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0A0" w:rsidRPr="00E320A5" w:rsidRDefault="008620A0" w:rsidP="00862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0A5">
        <w:rPr>
          <w:rFonts w:ascii="Times New Roman" w:hAnsi="Times New Roman" w:cs="Times New Roman"/>
          <w:sz w:val="28"/>
          <w:szCs w:val="28"/>
        </w:rPr>
        <w:t>SERVICIUL BUGET CONTABILITATE</w:t>
      </w:r>
    </w:p>
    <w:p w:rsidR="006E06E6" w:rsidRPr="00E320A5" w:rsidRDefault="00E50816" w:rsidP="00E320A5">
      <w:pPr>
        <w:rPr>
          <w:rFonts w:ascii="Times New Roman" w:hAnsi="Times New Roman" w:cs="Times New Roman"/>
          <w:sz w:val="28"/>
          <w:szCs w:val="28"/>
        </w:rPr>
      </w:pPr>
      <w:r w:rsidRPr="00E320A5">
        <w:rPr>
          <w:rFonts w:ascii="Times New Roman" w:eastAsia="Times New Roman" w:hAnsi="Times New Roman" w:cs="Times New Roman"/>
          <w:sz w:val="28"/>
          <w:szCs w:val="28"/>
          <w:lang w:eastAsia="ro-RO"/>
        </w:rPr>
        <w:t>Nr.</w:t>
      </w:r>
      <w:r w:rsidRPr="00E320A5">
        <w:rPr>
          <w:rFonts w:ascii="Times New Roman" w:eastAsia="Times New Roman" w:hAnsi="Times New Roman" w:cs="Times New Roman"/>
          <w:b/>
          <w:bCs/>
          <w:iCs/>
          <w:spacing w:val="1"/>
          <w:sz w:val="28"/>
          <w:szCs w:val="28"/>
          <w:lang w:eastAsia="ro-RO"/>
        </w:rPr>
        <w:t xml:space="preserve"> 30.494</w:t>
      </w:r>
      <w:r w:rsidRPr="00E320A5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o-RO"/>
        </w:rPr>
        <w:t> din </w:t>
      </w:r>
      <w:r w:rsidRPr="00E320A5">
        <w:rPr>
          <w:rFonts w:ascii="Times New Roman" w:eastAsia="Times New Roman" w:hAnsi="Times New Roman" w:cs="Times New Roman"/>
          <w:b/>
          <w:bCs/>
          <w:iCs/>
          <w:spacing w:val="1"/>
          <w:sz w:val="28"/>
          <w:szCs w:val="28"/>
          <w:lang w:eastAsia="ro-RO"/>
        </w:rPr>
        <w:t>03.11.2022</w:t>
      </w:r>
    </w:p>
    <w:p w:rsidR="008620A0" w:rsidRPr="00E320A5" w:rsidRDefault="008620A0" w:rsidP="00862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0A0" w:rsidRPr="00E320A5" w:rsidRDefault="008620A0" w:rsidP="00721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0A5">
        <w:rPr>
          <w:rFonts w:ascii="Times New Roman" w:hAnsi="Times New Roman" w:cs="Times New Roman"/>
          <w:b/>
          <w:sz w:val="28"/>
          <w:szCs w:val="28"/>
        </w:rPr>
        <w:t>RAPORT</w:t>
      </w:r>
    </w:p>
    <w:p w:rsidR="008620A0" w:rsidRPr="00E320A5" w:rsidRDefault="008620A0" w:rsidP="00721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0A5">
        <w:rPr>
          <w:rFonts w:ascii="Times New Roman" w:hAnsi="Times New Roman" w:cs="Times New Roman"/>
          <w:b/>
          <w:sz w:val="28"/>
          <w:szCs w:val="28"/>
        </w:rPr>
        <w:t>Privind aprobarea cuantumului și a numărului de burse acordate elevilor din învățământul preuniversitar de stat din Municipiul Dej, în anul școlar 202</w:t>
      </w:r>
      <w:r w:rsidR="00E50816" w:rsidRPr="00E320A5">
        <w:rPr>
          <w:rFonts w:ascii="Times New Roman" w:hAnsi="Times New Roman" w:cs="Times New Roman"/>
          <w:b/>
          <w:sz w:val="28"/>
          <w:szCs w:val="28"/>
        </w:rPr>
        <w:t>2</w:t>
      </w:r>
      <w:r w:rsidRPr="00E320A5">
        <w:rPr>
          <w:rFonts w:ascii="Times New Roman" w:hAnsi="Times New Roman" w:cs="Times New Roman"/>
          <w:b/>
          <w:sz w:val="28"/>
          <w:szCs w:val="28"/>
        </w:rPr>
        <w:t>-202</w:t>
      </w:r>
      <w:r w:rsidR="00E50816" w:rsidRPr="00E320A5">
        <w:rPr>
          <w:rFonts w:ascii="Times New Roman" w:hAnsi="Times New Roman" w:cs="Times New Roman"/>
          <w:b/>
          <w:sz w:val="28"/>
          <w:szCs w:val="28"/>
        </w:rPr>
        <w:t>3</w:t>
      </w:r>
    </w:p>
    <w:p w:rsidR="008620A0" w:rsidRPr="00E320A5" w:rsidRDefault="008620A0" w:rsidP="00862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CB1" w:rsidRPr="00E320A5" w:rsidRDefault="00721CB1" w:rsidP="00862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3E7" w:rsidRPr="00E320A5" w:rsidRDefault="00E320A5" w:rsidP="00E32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0A5">
        <w:rPr>
          <w:rFonts w:ascii="Times New Roman" w:hAnsi="Times New Roman" w:cs="Times New Roman"/>
          <w:sz w:val="28"/>
          <w:szCs w:val="28"/>
        </w:rPr>
        <w:tab/>
      </w:r>
      <w:r w:rsidR="001B63E7" w:rsidRPr="00E320A5">
        <w:rPr>
          <w:rFonts w:ascii="Times New Roman" w:hAnsi="Times New Roman" w:cs="Times New Roman"/>
          <w:sz w:val="28"/>
          <w:szCs w:val="28"/>
        </w:rPr>
        <w:t>În conformitate cu prevederile Ordinul</w:t>
      </w:r>
      <w:r w:rsidR="005C37EC" w:rsidRPr="00E320A5">
        <w:rPr>
          <w:rFonts w:ascii="Times New Roman" w:hAnsi="Times New Roman" w:cs="Times New Roman"/>
          <w:sz w:val="28"/>
          <w:szCs w:val="28"/>
        </w:rPr>
        <w:t>ui</w:t>
      </w:r>
      <w:r w:rsidR="001B63E7" w:rsidRPr="00E320A5">
        <w:rPr>
          <w:rFonts w:ascii="Times New Roman" w:hAnsi="Times New Roman" w:cs="Times New Roman"/>
          <w:sz w:val="28"/>
          <w:szCs w:val="28"/>
        </w:rPr>
        <w:t xml:space="preserve"> Ministrului Educației, Cercetării, Tineretului și Sportului nr. 5379/07.09.2022 privind aprobarea criteriilor generale de acordare a burselor elevilor din învățământul preuniversitar</w:t>
      </w:r>
      <w:r w:rsidR="001B63E7" w:rsidRPr="00E320A5">
        <w:rPr>
          <w:rFonts w:ascii="Times New Roman" w:hAnsi="Times New Roman" w:cs="Times New Roman"/>
          <w:sz w:val="28"/>
          <w:szCs w:val="28"/>
        </w:rPr>
        <w:t>, e</w:t>
      </w:r>
      <w:r w:rsidR="001B63E7" w:rsidRPr="00E320A5">
        <w:rPr>
          <w:rFonts w:ascii="Times New Roman" w:hAnsi="Times New Roman" w:cs="Times New Roman"/>
          <w:sz w:val="28"/>
          <w:szCs w:val="28"/>
        </w:rPr>
        <w:t xml:space="preserve">levii </w:t>
      </w:r>
      <w:proofErr w:type="spellStart"/>
      <w:r w:rsidR="001B63E7" w:rsidRPr="00E320A5">
        <w:rPr>
          <w:rFonts w:ascii="Times New Roman" w:hAnsi="Times New Roman" w:cs="Times New Roman"/>
          <w:sz w:val="28"/>
          <w:szCs w:val="28"/>
        </w:rPr>
        <w:t>înscrişi</w:t>
      </w:r>
      <w:proofErr w:type="spellEnd"/>
      <w:r w:rsidR="001B63E7" w:rsidRPr="00E320A5">
        <w:rPr>
          <w:rFonts w:ascii="Times New Roman" w:hAnsi="Times New Roman" w:cs="Times New Roman"/>
          <w:sz w:val="28"/>
          <w:szCs w:val="28"/>
        </w:rPr>
        <w:t xml:space="preserve"> la cursurile cu </w:t>
      </w:r>
      <w:proofErr w:type="spellStart"/>
      <w:r w:rsidR="001B63E7" w:rsidRPr="00E320A5">
        <w:rPr>
          <w:rFonts w:ascii="Times New Roman" w:hAnsi="Times New Roman" w:cs="Times New Roman"/>
          <w:sz w:val="28"/>
          <w:szCs w:val="28"/>
        </w:rPr>
        <w:t>frecvenţă</w:t>
      </w:r>
      <w:proofErr w:type="spellEnd"/>
      <w:r w:rsidR="001B63E7" w:rsidRPr="00E320A5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1B63E7" w:rsidRPr="00E320A5">
        <w:rPr>
          <w:rFonts w:ascii="Times New Roman" w:hAnsi="Times New Roman" w:cs="Times New Roman"/>
          <w:sz w:val="28"/>
          <w:szCs w:val="28"/>
        </w:rPr>
        <w:t>învăţământul</w:t>
      </w:r>
      <w:proofErr w:type="spellEnd"/>
      <w:r w:rsidR="001B63E7" w:rsidRPr="00E320A5">
        <w:rPr>
          <w:rFonts w:ascii="Times New Roman" w:hAnsi="Times New Roman" w:cs="Times New Roman"/>
          <w:sz w:val="28"/>
          <w:szCs w:val="28"/>
        </w:rPr>
        <w:t xml:space="preserve"> preuniversitar de stat, nivel gimnazial, liceal </w:t>
      </w:r>
      <w:proofErr w:type="spellStart"/>
      <w:r w:rsidR="001B63E7" w:rsidRPr="00E320A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1B63E7" w:rsidRPr="00E320A5">
        <w:rPr>
          <w:rFonts w:ascii="Times New Roman" w:hAnsi="Times New Roman" w:cs="Times New Roman"/>
          <w:sz w:val="28"/>
          <w:szCs w:val="28"/>
        </w:rPr>
        <w:t xml:space="preserve"> profesional, beneficiază lunar de burse de </w:t>
      </w:r>
      <w:proofErr w:type="spellStart"/>
      <w:r w:rsidR="001B63E7" w:rsidRPr="00E320A5">
        <w:rPr>
          <w:rFonts w:ascii="Times New Roman" w:hAnsi="Times New Roman" w:cs="Times New Roman"/>
          <w:sz w:val="28"/>
          <w:szCs w:val="28"/>
        </w:rPr>
        <w:t>performanţă</w:t>
      </w:r>
      <w:proofErr w:type="spellEnd"/>
      <w:r w:rsidR="001B63E7" w:rsidRPr="00E320A5">
        <w:rPr>
          <w:rFonts w:ascii="Times New Roman" w:hAnsi="Times New Roman" w:cs="Times New Roman"/>
          <w:sz w:val="28"/>
          <w:szCs w:val="28"/>
        </w:rPr>
        <w:t xml:space="preserve">, burse de merit, burse de studiu </w:t>
      </w:r>
      <w:proofErr w:type="spellStart"/>
      <w:r w:rsidR="001B63E7" w:rsidRPr="00E320A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1B63E7" w:rsidRPr="00E320A5">
        <w:rPr>
          <w:rFonts w:ascii="Times New Roman" w:hAnsi="Times New Roman" w:cs="Times New Roman"/>
          <w:sz w:val="28"/>
          <w:szCs w:val="28"/>
        </w:rPr>
        <w:t xml:space="preserve"> burse de ajutor social</w:t>
      </w:r>
      <w:r w:rsidR="001B63E7" w:rsidRPr="00E320A5">
        <w:rPr>
          <w:rFonts w:ascii="Times New Roman" w:hAnsi="Times New Roman" w:cs="Times New Roman"/>
          <w:sz w:val="28"/>
          <w:szCs w:val="28"/>
        </w:rPr>
        <w:t>. Prin excepție, de bursa de performanță pot să beneficieze și elevii de la cursurile cu frecvență din învățământul particular.</w:t>
      </w:r>
    </w:p>
    <w:p w:rsidR="001B63E7" w:rsidRPr="00E320A5" w:rsidRDefault="00E320A5" w:rsidP="00E32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0A5">
        <w:rPr>
          <w:rFonts w:ascii="Times New Roman" w:hAnsi="Times New Roman" w:cs="Times New Roman"/>
          <w:sz w:val="28"/>
          <w:szCs w:val="28"/>
        </w:rPr>
        <w:tab/>
      </w:r>
      <w:r w:rsidR="001B63E7" w:rsidRPr="00E320A5">
        <w:rPr>
          <w:rFonts w:ascii="Times New Roman" w:hAnsi="Times New Roman" w:cs="Times New Roman"/>
          <w:sz w:val="28"/>
          <w:szCs w:val="28"/>
        </w:rPr>
        <w:t xml:space="preserve">Acordarea burselor </w:t>
      </w:r>
      <w:proofErr w:type="spellStart"/>
      <w:r w:rsidR="001B63E7" w:rsidRPr="00E320A5">
        <w:rPr>
          <w:rFonts w:ascii="Times New Roman" w:hAnsi="Times New Roman" w:cs="Times New Roman"/>
          <w:sz w:val="28"/>
          <w:szCs w:val="28"/>
        </w:rPr>
        <w:t>menţionate</w:t>
      </w:r>
      <w:proofErr w:type="spellEnd"/>
      <w:r w:rsidR="001B63E7" w:rsidRPr="00E320A5">
        <w:rPr>
          <w:rFonts w:ascii="Times New Roman" w:hAnsi="Times New Roman" w:cs="Times New Roman"/>
          <w:sz w:val="28"/>
          <w:szCs w:val="28"/>
        </w:rPr>
        <w:t xml:space="preserve"> </w:t>
      </w:r>
      <w:r w:rsidR="001B63E7" w:rsidRPr="00E320A5">
        <w:rPr>
          <w:rFonts w:ascii="Times New Roman" w:hAnsi="Times New Roman" w:cs="Times New Roman"/>
          <w:sz w:val="28"/>
          <w:szCs w:val="28"/>
        </w:rPr>
        <w:t xml:space="preserve">mai </w:t>
      </w:r>
      <w:proofErr w:type="spellStart"/>
      <w:r w:rsidR="001B63E7" w:rsidRPr="00E320A5">
        <w:rPr>
          <w:rFonts w:ascii="Times New Roman" w:hAnsi="Times New Roman" w:cs="Times New Roman"/>
          <w:sz w:val="28"/>
          <w:szCs w:val="28"/>
        </w:rPr>
        <w:t>sus,</w:t>
      </w:r>
      <w:r w:rsidR="001B63E7" w:rsidRPr="00E320A5">
        <w:rPr>
          <w:rFonts w:ascii="Times New Roman" w:hAnsi="Times New Roman" w:cs="Times New Roman"/>
          <w:sz w:val="28"/>
          <w:szCs w:val="28"/>
        </w:rPr>
        <w:t>reprezintă</w:t>
      </w:r>
      <w:proofErr w:type="spellEnd"/>
      <w:r w:rsidR="001B63E7" w:rsidRPr="00E320A5">
        <w:rPr>
          <w:rFonts w:ascii="Times New Roman" w:hAnsi="Times New Roman" w:cs="Times New Roman"/>
          <w:sz w:val="28"/>
          <w:szCs w:val="28"/>
        </w:rPr>
        <w:t xml:space="preserve"> atât o formă de stimulare a elevilor care </w:t>
      </w:r>
      <w:proofErr w:type="spellStart"/>
      <w:r w:rsidR="001B63E7" w:rsidRPr="00E320A5">
        <w:rPr>
          <w:rFonts w:ascii="Times New Roman" w:hAnsi="Times New Roman" w:cs="Times New Roman"/>
          <w:sz w:val="28"/>
          <w:szCs w:val="28"/>
        </w:rPr>
        <w:t>obţin</w:t>
      </w:r>
      <w:proofErr w:type="spellEnd"/>
      <w:r w:rsidR="001B63E7" w:rsidRPr="00E320A5">
        <w:rPr>
          <w:rFonts w:ascii="Times New Roman" w:hAnsi="Times New Roman" w:cs="Times New Roman"/>
          <w:sz w:val="28"/>
          <w:szCs w:val="28"/>
        </w:rPr>
        <w:t xml:space="preserve"> rezultate foarte bune la </w:t>
      </w:r>
      <w:proofErr w:type="spellStart"/>
      <w:r w:rsidR="001B63E7" w:rsidRPr="00E320A5">
        <w:rPr>
          <w:rFonts w:ascii="Times New Roman" w:hAnsi="Times New Roman" w:cs="Times New Roman"/>
          <w:sz w:val="28"/>
          <w:szCs w:val="28"/>
        </w:rPr>
        <w:t>învăţătură</w:t>
      </w:r>
      <w:proofErr w:type="spellEnd"/>
      <w:r w:rsidR="001B63E7" w:rsidRPr="00E320A5">
        <w:rPr>
          <w:rFonts w:ascii="Times New Roman" w:hAnsi="Times New Roman" w:cs="Times New Roman"/>
          <w:sz w:val="28"/>
          <w:szCs w:val="28"/>
        </w:rPr>
        <w:t xml:space="preserve">, la diferite discipline/domenii de studiu, cât </w:t>
      </w:r>
      <w:proofErr w:type="spellStart"/>
      <w:r w:rsidR="001B63E7" w:rsidRPr="00E320A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1B63E7" w:rsidRPr="00E320A5">
        <w:rPr>
          <w:rFonts w:ascii="Times New Roman" w:hAnsi="Times New Roman" w:cs="Times New Roman"/>
          <w:sz w:val="28"/>
          <w:szCs w:val="28"/>
        </w:rPr>
        <w:t xml:space="preserve"> o formă de sprijin al elevilor din medii dezavantajate socioeconomic, în vederea participării la </w:t>
      </w:r>
      <w:proofErr w:type="spellStart"/>
      <w:r w:rsidR="001B63E7" w:rsidRPr="00E320A5">
        <w:rPr>
          <w:rFonts w:ascii="Times New Roman" w:hAnsi="Times New Roman" w:cs="Times New Roman"/>
          <w:sz w:val="28"/>
          <w:szCs w:val="28"/>
        </w:rPr>
        <w:t>educaţie</w:t>
      </w:r>
      <w:proofErr w:type="spellEnd"/>
      <w:r w:rsidR="001B63E7" w:rsidRPr="00E320A5">
        <w:rPr>
          <w:rFonts w:ascii="Times New Roman" w:hAnsi="Times New Roman" w:cs="Times New Roman"/>
          <w:sz w:val="28"/>
          <w:szCs w:val="28"/>
        </w:rPr>
        <w:t xml:space="preserve"> a acestora </w:t>
      </w:r>
      <w:proofErr w:type="spellStart"/>
      <w:r w:rsidR="001B63E7" w:rsidRPr="00E320A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1B63E7" w:rsidRPr="00E320A5">
        <w:rPr>
          <w:rFonts w:ascii="Times New Roman" w:hAnsi="Times New Roman" w:cs="Times New Roman"/>
          <w:sz w:val="28"/>
          <w:szCs w:val="28"/>
        </w:rPr>
        <w:t xml:space="preserve"> a prevenirii abandonului </w:t>
      </w:r>
      <w:proofErr w:type="spellStart"/>
      <w:r w:rsidR="001B63E7" w:rsidRPr="00E320A5">
        <w:rPr>
          <w:rFonts w:ascii="Times New Roman" w:hAnsi="Times New Roman" w:cs="Times New Roman"/>
          <w:sz w:val="28"/>
          <w:szCs w:val="28"/>
        </w:rPr>
        <w:t>şcolar</w:t>
      </w:r>
      <w:proofErr w:type="spellEnd"/>
      <w:r w:rsidR="001B63E7" w:rsidRPr="00E320A5">
        <w:rPr>
          <w:rFonts w:ascii="Times New Roman" w:hAnsi="Times New Roman" w:cs="Times New Roman"/>
          <w:sz w:val="28"/>
          <w:szCs w:val="28"/>
        </w:rPr>
        <w:t>.</w:t>
      </w:r>
    </w:p>
    <w:p w:rsidR="001B63E7" w:rsidRPr="00E320A5" w:rsidRDefault="00E320A5" w:rsidP="00E32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0A5">
        <w:rPr>
          <w:rFonts w:ascii="Times New Roman" w:hAnsi="Times New Roman" w:cs="Times New Roman"/>
          <w:sz w:val="28"/>
          <w:szCs w:val="28"/>
        </w:rPr>
        <w:tab/>
      </w:r>
      <w:r w:rsidR="001B63E7" w:rsidRPr="00E320A5">
        <w:rPr>
          <w:rFonts w:ascii="Times New Roman" w:hAnsi="Times New Roman" w:cs="Times New Roman"/>
          <w:sz w:val="28"/>
          <w:szCs w:val="28"/>
        </w:rPr>
        <w:t xml:space="preserve">Bursele se acordă în fiecare an </w:t>
      </w:r>
      <w:proofErr w:type="spellStart"/>
      <w:r w:rsidR="001B63E7" w:rsidRPr="00E320A5">
        <w:rPr>
          <w:rFonts w:ascii="Times New Roman" w:hAnsi="Times New Roman" w:cs="Times New Roman"/>
          <w:sz w:val="28"/>
          <w:szCs w:val="28"/>
        </w:rPr>
        <w:t>şcolar</w:t>
      </w:r>
      <w:proofErr w:type="spellEnd"/>
      <w:r w:rsidR="001B63E7" w:rsidRPr="00E320A5">
        <w:rPr>
          <w:rFonts w:ascii="Times New Roman" w:hAnsi="Times New Roman" w:cs="Times New Roman"/>
          <w:sz w:val="28"/>
          <w:szCs w:val="28"/>
        </w:rPr>
        <w:t xml:space="preserve">, pe perioada cursurilor </w:t>
      </w:r>
      <w:proofErr w:type="spellStart"/>
      <w:r w:rsidR="001B63E7" w:rsidRPr="00E320A5">
        <w:rPr>
          <w:rFonts w:ascii="Times New Roman" w:hAnsi="Times New Roman" w:cs="Times New Roman"/>
          <w:sz w:val="28"/>
          <w:szCs w:val="28"/>
        </w:rPr>
        <w:t>şcolare</w:t>
      </w:r>
      <w:proofErr w:type="spellEnd"/>
      <w:r w:rsidR="001B63E7" w:rsidRPr="00E320A5">
        <w:rPr>
          <w:rFonts w:ascii="Times New Roman" w:hAnsi="Times New Roman" w:cs="Times New Roman"/>
          <w:sz w:val="28"/>
          <w:szCs w:val="28"/>
        </w:rPr>
        <w:t xml:space="preserve">, inclusiv pe timpul pregătirii </w:t>
      </w:r>
      <w:proofErr w:type="spellStart"/>
      <w:r w:rsidR="001B63E7" w:rsidRPr="00E320A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1B63E7" w:rsidRPr="00E32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3E7" w:rsidRPr="00E320A5">
        <w:rPr>
          <w:rFonts w:ascii="Times New Roman" w:hAnsi="Times New Roman" w:cs="Times New Roman"/>
          <w:sz w:val="28"/>
          <w:szCs w:val="28"/>
        </w:rPr>
        <w:t>susţinerii</w:t>
      </w:r>
      <w:proofErr w:type="spellEnd"/>
      <w:r w:rsidR="001B63E7" w:rsidRPr="00E320A5">
        <w:rPr>
          <w:rFonts w:ascii="Times New Roman" w:hAnsi="Times New Roman" w:cs="Times New Roman"/>
          <w:sz w:val="28"/>
          <w:szCs w:val="28"/>
        </w:rPr>
        <w:t xml:space="preserve"> evaluării </w:t>
      </w:r>
      <w:proofErr w:type="spellStart"/>
      <w:r w:rsidR="001B63E7" w:rsidRPr="00E320A5"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 w:rsidR="001B63E7" w:rsidRPr="00E320A5">
        <w:rPr>
          <w:rFonts w:ascii="Times New Roman" w:hAnsi="Times New Roman" w:cs="Times New Roman"/>
          <w:sz w:val="28"/>
          <w:szCs w:val="28"/>
        </w:rPr>
        <w:t xml:space="preserve"> de către </w:t>
      </w:r>
      <w:proofErr w:type="spellStart"/>
      <w:r w:rsidR="001B63E7" w:rsidRPr="00E320A5">
        <w:rPr>
          <w:rFonts w:ascii="Times New Roman" w:hAnsi="Times New Roman" w:cs="Times New Roman"/>
          <w:sz w:val="28"/>
          <w:szCs w:val="28"/>
        </w:rPr>
        <w:t>absolvenţii</w:t>
      </w:r>
      <w:proofErr w:type="spellEnd"/>
      <w:r w:rsidR="001B63E7" w:rsidRPr="00E320A5">
        <w:rPr>
          <w:rFonts w:ascii="Times New Roman" w:hAnsi="Times New Roman" w:cs="Times New Roman"/>
          <w:sz w:val="28"/>
          <w:szCs w:val="28"/>
        </w:rPr>
        <w:t xml:space="preserve"> clasei a VIII-a, a examenului </w:t>
      </w:r>
      <w:proofErr w:type="spellStart"/>
      <w:r w:rsidR="001B63E7" w:rsidRPr="00E320A5"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 w:rsidR="001B63E7" w:rsidRPr="00E320A5">
        <w:rPr>
          <w:rFonts w:ascii="Times New Roman" w:hAnsi="Times New Roman" w:cs="Times New Roman"/>
          <w:sz w:val="28"/>
          <w:szCs w:val="28"/>
        </w:rPr>
        <w:t xml:space="preserve"> de bacalaureat, a examenului de certificare a calificării profesionale </w:t>
      </w:r>
      <w:proofErr w:type="spellStart"/>
      <w:r w:rsidR="001B63E7" w:rsidRPr="00E320A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1B63E7" w:rsidRPr="00E320A5">
        <w:rPr>
          <w:rFonts w:ascii="Times New Roman" w:hAnsi="Times New Roman" w:cs="Times New Roman"/>
          <w:sz w:val="28"/>
          <w:szCs w:val="28"/>
        </w:rPr>
        <w:t xml:space="preserve"> pe perioada pregătirii practice. Bursele nu se acordă pe perioada </w:t>
      </w:r>
      <w:proofErr w:type="spellStart"/>
      <w:r w:rsidR="001B63E7" w:rsidRPr="00E320A5">
        <w:rPr>
          <w:rFonts w:ascii="Times New Roman" w:hAnsi="Times New Roman" w:cs="Times New Roman"/>
          <w:sz w:val="28"/>
          <w:szCs w:val="28"/>
        </w:rPr>
        <w:t>vacanţelor</w:t>
      </w:r>
      <w:proofErr w:type="spellEnd"/>
      <w:r w:rsidR="001B63E7" w:rsidRPr="00E32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3E7" w:rsidRPr="00E320A5">
        <w:rPr>
          <w:rFonts w:ascii="Times New Roman" w:hAnsi="Times New Roman" w:cs="Times New Roman"/>
          <w:sz w:val="28"/>
          <w:szCs w:val="28"/>
        </w:rPr>
        <w:t>şcolare</w:t>
      </w:r>
      <w:proofErr w:type="spellEnd"/>
      <w:r w:rsidR="001B63E7" w:rsidRPr="00E320A5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="001B63E7" w:rsidRPr="00E320A5">
        <w:rPr>
          <w:rFonts w:ascii="Times New Roman" w:hAnsi="Times New Roman" w:cs="Times New Roman"/>
          <w:sz w:val="28"/>
          <w:szCs w:val="28"/>
        </w:rPr>
        <w:t>excepţia</w:t>
      </w:r>
      <w:proofErr w:type="spellEnd"/>
      <w:r w:rsidR="001B63E7" w:rsidRPr="00E320A5">
        <w:rPr>
          <w:rFonts w:ascii="Times New Roman" w:hAnsi="Times New Roman" w:cs="Times New Roman"/>
          <w:sz w:val="28"/>
          <w:szCs w:val="28"/>
        </w:rPr>
        <w:t xml:space="preserve"> burselor de ajutor social alocate elevilor </w:t>
      </w:r>
      <w:proofErr w:type="spellStart"/>
      <w:r w:rsidR="001B63E7" w:rsidRPr="00E320A5">
        <w:rPr>
          <w:rFonts w:ascii="Times New Roman" w:hAnsi="Times New Roman" w:cs="Times New Roman"/>
          <w:sz w:val="28"/>
          <w:szCs w:val="28"/>
        </w:rPr>
        <w:t>înscrişi</w:t>
      </w:r>
      <w:proofErr w:type="spellEnd"/>
      <w:r w:rsidR="001B63E7" w:rsidRPr="00E320A5">
        <w:rPr>
          <w:rFonts w:ascii="Times New Roman" w:hAnsi="Times New Roman" w:cs="Times New Roman"/>
          <w:sz w:val="28"/>
          <w:szCs w:val="28"/>
        </w:rPr>
        <w:t xml:space="preserve"> la cursurile cu </w:t>
      </w:r>
      <w:proofErr w:type="spellStart"/>
      <w:r w:rsidR="001B63E7" w:rsidRPr="00E320A5">
        <w:rPr>
          <w:rFonts w:ascii="Times New Roman" w:hAnsi="Times New Roman" w:cs="Times New Roman"/>
          <w:sz w:val="28"/>
          <w:szCs w:val="28"/>
        </w:rPr>
        <w:t>frecvenţă</w:t>
      </w:r>
      <w:proofErr w:type="spellEnd"/>
      <w:r w:rsidR="001B63E7" w:rsidRPr="00E320A5">
        <w:rPr>
          <w:rFonts w:ascii="Times New Roman" w:hAnsi="Times New Roman" w:cs="Times New Roman"/>
          <w:sz w:val="28"/>
          <w:szCs w:val="28"/>
        </w:rPr>
        <w:t xml:space="preserve">, inclusiv celor </w:t>
      </w:r>
      <w:proofErr w:type="spellStart"/>
      <w:r w:rsidR="001B63E7" w:rsidRPr="00E320A5">
        <w:rPr>
          <w:rFonts w:ascii="Times New Roman" w:hAnsi="Times New Roman" w:cs="Times New Roman"/>
          <w:sz w:val="28"/>
          <w:szCs w:val="28"/>
        </w:rPr>
        <w:t>şcolarizaţi</w:t>
      </w:r>
      <w:proofErr w:type="spellEnd"/>
      <w:r w:rsidR="001B63E7" w:rsidRPr="00E320A5">
        <w:rPr>
          <w:rFonts w:ascii="Times New Roman" w:hAnsi="Times New Roman" w:cs="Times New Roman"/>
          <w:sz w:val="28"/>
          <w:szCs w:val="28"/>
        </w:rPr>
        <w:t xml:space="preserve"> la domiciliu sau care urmează cursurile în </w:t>
      </w:r>
      <w:proofErr w:type="spellStart"/>
      <w:r w:rsidR="001B63E7" w:rsidRPr="00E320A5">
        <w:rPr>
          <w:rFonts w:ascii="Times New Roman" w:hAnsi="Times New Roman" w:cs="Times New Roman"/>
          <w:sz w:val="28"/>
          <w:szCs w:val="28"/>
        </w:rPr>
        <w:t>şcoala</w:t>
      </w:r>
      <w:proofErr w:type="spellEnd"/>
      <w:r w:rsidR="001B63E7" w:rsidRPr="00E320A5">
        <w:rPr>
          <w:rFonts w:ascii="Times New Roman" w:hAnsi="Times New Roman" w:cs="Times New Roman"/>
          <w:sz w:val="28"/>
          <w:szCs w:val="28"/>
        </w:rPr>
        <w:t xml:space="preserve"> de spital, care se încadrează</w:t>
      </w:r>
      <w:r w:rsidR="001B63E7" w:rsidRPr="00E320A5">
        <w:rPr>
          <w:rFonts w:ascii="Times New Roman" w:hAnsi="Times New Roman" w:cs="Times New Roman"/>
          <w:sz w:val="28"/>
          <w:szCs w:val="28"/>
        </w:rPr>
        <w:t xml:space="preserve"> în una din situațiile prevăzute de </w:t>
      </w:r>
      <w:r w:rsidR="001B63E7" w:rsidRPr="00E320A5">
        <w:rPr>
          <w:rFonts w:ascii="Times New Roman" w:hAnsi="Times New Roman" w:cs="Times New Roman"/>
          <w:sz w:val="28"/>
          <w:szCs w:val="28"/>
        </w:rPr>
        <w:t>Ordinul Ministrului Educației, Cercetării, Tineretului și Sportului nr. 5379/07.09.2022 privind aprobarea criteriilor generale de acordare a burselor elevilor din învățământul preuniversitar</w:t>
      </w:r>
      <w:r w:rsidR="005C37EC" w:rsidRPr="00E320A5">
        <w:rPr>
          <w:rFonts w:ascii="Times New Roman" w:hAnsi="Times New Roman" w:cs="Times New Roman"/>
          <w:sz w:val="28"/>
          <w:szCs w:val="28"/>
        </w:rPr>
        <w:t>.</w:t>
      </w:r>
    </w:p>
    <w:p w:rsidR="005C37EC" w:rsidRPr="00E320A5" w:rsidRDefault="005C37EC" w:rsidP="00E3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0A5">
        <w:rPr>
          <w:rFonts w:ascii="Times New Roman" w:hAnsi="Times New Roman" w:cs="Times New Roman"/>
          <w:sz w:val="28"/>
          <w:szCs w:val="28"/>
        </w:rPr>
        <w:tab/>
      </w:r>
      <w:r w:rsidRPr="00E320A5">
        <w:rPr>
          <w:rFonts w:ascii="Times New Roman" w:hAnsi="Times New Roman" w:cs="Times New Roman"/>
          <w:sz w:val="28"/>
          <w:szCs w:val="28"/>
        </w:rPr>
        <w:t xml:space="preserve">Bursele se asigură de la bugetul de stat din sume defalcate din taxa pe valoarea adăugată, aprobate cu această </w:t>
      </w:r>
      <w:proofErr w:type="spellStart"/>
      <w:r w:rsidRPr="00E320A5">
        <w:rPr>
          <w:rFonts w:ascii="Times New Roman" w:hAnsi="Times New Roman" w:cs="Times New Roman"/>
          <w:sz w:val="28"/>
          <w:szCs w:val="28"/>
        </w:rPr>
        <w:t>destinaţie</w:t>
      </w:r>
      <w:proofErr w:type="spellEnd"/>
      <w:r w:rsidRPr="00E320A5">
        <w:rPr>
          <w:rFonts w:ascii="Times New Roman" w:hAnsi="Times New Roman" w:cs="Times New Roman"/>
          <w:sz w:val="28"/>
          <w:szCs w:val="28"/>
        </w:rPr>
        <w:t xml:space="preserve">, prin bugetele locale ale </w:t>
      </w:r>
      <w:proofErr w:type="spellStart"/>
      <w:r w:rsidRPr="00E320A5">
        <w:rPr>
          <w:rFonts w:ascii="Times New Roman" w:hAnsi="Times New Roman" w:cs="Times New Roman"/>
          <w:sz w:val="28"/>
          <w:szCs w:val="28"/>
        </w:rPr>
        <w:t>unităţilor</w:t>
      </w:r>
      <w:proofErr w:type="spellEnd"/>
      <w:r w:rsidRPr="00E320A5">
        <w:rPr>
          <w:rFonts w:ascii="Times New Roman" w:hAnsi="Times New Roman" w:cs="Times New Roman"/>
          <w:sz w:val="28"/>
          <w:szCs w:val="28"/>
        </w:rPr>
        <w:t xml:space="preserve"> administrativ-teritoriale. </w:t>
      </w:r>
      <w:proofErr w:type="spellStart"/>
      <w:r w:rsidRPr="00E320A5">
        <w:rPr>
          <w:rFonts w:ascii="Times New Roman" w:hAnsi="Times New Roman" w:cs="Times New Roman"/>
          <w:sz w:val="28"/>
          <w:szCs w:val="28"/>
        </w:rPr>
        <w:t>Autorităţile</w:t>
      </w:r>
      <w:proofErr w:type="spellEnd"/>
      <w:r w:rsidRPr="00E32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0A5">
        <w:rPr>
          <w:rFonts w:ascii="Times New Roman" w:hAnsi="Times New Roman" w:cs="Times New Roman"/>
          <w:sz w:val="28"/>
          <w:szCs w:val="28"/>
        </w:rPr>
        <w:t>administraţiei</w:t>
      </w:r>
      <w:proofErr w:type="spellEnd"/>
      <w:r w:rsidRPr="00E320A5">
        <w:rPr>
          <w:rFonts w:ascii="Times New Roman" w:hAnsi="Times New Roman" w:cs="Times New Roman"/>
          <w:sz w:val="28"/>
          <w:szCs w:val="28"/>
        </w:rPr>
        <w:t xml:space="preserve"> publice locale pot suplimenta cuantumul minim garantat prin hotărârea Guvernului pentru aprobarea cuantumului minim al burselor de </w:t>
      </w:r>
      <w:proofErr w:type="spellStart"/>
      <w:r w:rsidRPr="00E320A5">
        <w:rPr>
          <w:rFonts w:ascii="Times New Roman" w:hAnsi="Times New Roman" w:cs="Times New Roman"/>
          <w:sz w:val="28"/>
          <w:szCs w:val="28"/>
        </w:rPr>
        <w:t>performanţă</w:t>
      </w:r>
      <w:proofErr w:type="spellEnd"/>
      <w:r w:rsidRPr="00E320A5">
        <w:rPr>
          <w:rFonts w:ascii="Times New Roman" w:hAnsi="Times New Roman" w:cs="Times New Roman"/>
          <w:sz w:val="28"/>
          <w:szCs w:val="28"/>
        </w:rPr>
        <w:t xml:space="preserve">, de merit, de studiu </w:t>
      </w:r>
      <w:proofErr w:type="spellStart"/>
      <w:r w:rsidRPr="00E320A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E320A5">
        <w:rPr>
          <w:rFonts w:ascii="Times New Roman" w:hAnsi="Times New Roman" w:cs="Times New Roman"/>
          <w:sz w:val="28"/>
          <w:szCs w:val="28"/>
        </w:rPr>
        <w:t xml:space="preserve"> de ajutor social pentru elevii din </w:t>
      </w:r>
      <w:proofErr w:type="spellStart"/>
      <w:r w:rsidRPr="00E320A5">
        <w:rPr>
          <w:rFonts w:ascii="Times New Roman" w:hAnsi="Times New Roman" w:cs="Times New Roman"/>
          <w:sz w:val="28"/>
          <w:szCs w:val="28"/>
        </w:rPr>
        <w:t>învăţământul</w:t>
      </w:r>
      <w:proofErr w:type="spellEnd"/>
      <w:r w:rsidRPr="00E320A5">
        <w:rPr>
          <w:rFonts w:ascii="Times New Roman" w:hAnsi="Times New Roman" w:cs="Times New Roman"/>
          <w:sz w:val="28"/>
          <w:szCs w:val="28"/>
        </w:rPr>
        <w:t xml:space="preserve"> preuniversitar de stat, cu </w:t>
      </w:r>
      <w:proofErr w:type="spellStart"/>
      <w:r w:rsidRPr="00E320A5">
        <w:rPr>
          <w:rFonts w:ascii="Times New Roman" w:hAnsi="Times New Roman" w:cs="Times New Roman"/>
          <w:sz w:val="28"/>
          <w:szCs w:val="28"/>
        </w:rPr>
        <w:t>frecvenţă</w:t>
      </w:r>
      <w:proofErr w:type="spellEnd"/>
      <w:r w:rsidRPr="00E320A5">
        <w:rPr>
          <w:rFonts w:ascii="Times New Roman" w:hAnsi="Times New Roman" w:cs="Times New Roman"/>
          <w:sz w:val="28"/>
          <w:szCs w:val="28"/>
        </w:rPr>
        <w:t xml:space="preserve">, care se acordă în anul </w:t>
      </w:r>
      <w:proofErr w:type="spellStart"/>
      <w:r w:rsidRPr="00E320A5">
        <w:rPr>
          <w:rFonts w:ascii="Times New Roman" w:hAnsi="Times New Roman" w:cs="Times New Roman"/>
          <w:sz w:val="28"/>
          <w:szCs w:val="28"/>
        </w:rPr>
        <w:t>şcolar</w:t>
      </w:r>
      <w:proofErr w:type="spellEnd"/>
      <w:r w:rsidRPr="00E320A5">
        <w:rPr>
          <w:rFonts w:ascii="Times New Roman" w:hAnsi="Times New Roman" w:cs="Times New Roman"/>
          <w:sz w:val="28"/>
          <w:szCs w:val="28"/>
        </w:rPr>
        <w:t xml:space="preserve"> respectiv, din bugetele proprii ale acestora.</w:t>
      </w:r>
    </w:p>
    <w:p w:rsidR="001B63E7" w:rsidRPr="00E320A5" w:rsidRDefault="001B63E7" w:rsidP="00E32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7C0" w:rsidRPr="00E320A5" w:rsidRDefault="005547C0" w:rsidP="00E32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0A5">
        <w:rPr>
          <w:rFonts w:ascii="Times New Roman" w:hAnsi="Times New Roman" w:cs="Times New Roman"/>
          <w:b/>
          <w:sz w:val="28"/>
          <w:szCs w:val="28"/>
        </w:rPr>
        <w:t>Bursele de performanță</w:t>
      </w:r>
      <w:r w:rsidRPr="00E320A5">
        <w:rPr>
          <w:rFonts w:ascii="Times New Roman" w:hAnsi="Times New Roman" w:cs="Times New Roman"/>
          <w:sz w:val="28"/>
          <w:szCs w:val="28"/>
        </w:rPr>
        <w:t xml:space="preserve"> se acordă elevilor </w:t>
      </w:r>
      <w:r w:rsidR="00E50816" w:rsidRPr="00E320A5">
        <w:rPr>
          <w:rFonts w:ascii="Times New Roman" w:hAnsi="Times New Roman" w:cs="Times New Roman"/>
          <w:sz w:val="28"/>
          <w:szCs w:val="28"/>
        </w:rPr>
        <w:t xml:space="preserve">din învățământul preuniversitar de  stat și particular înscriși la cursurile cu frecvență, </w:t>
      </w:r>
      <w:r w:rsidRPr="00E320A5">
        <w:rPr>
          <w:rFonts w:ascii="Times New Roman" w:hAnsi="Times New Roman" w:cs="Times New Roman"/>
          <w:sz w:val="28"/>
          <w:szCs w:val="28"/>
        </w:rPr>
        <w:t xml:space="preserve">care au obținut locurile I, II sau III la etapele naționale ale olimpiadelor și concursurilor școlare naționale organizate de Ministerul Educației Cercetării, Tineretului și Sportului, s-au calificat în loturile de pregătire pentru competițiile internaționale sau au obținut locurile I, II, III la </w:t>
      </w:r>
      <w:r w:rsidR="0008593A" w:rsidRPr="00E320A5">
        <w:rPr>
          <w:rFonts w:ascii="Times New Roman" w:hAnsi="Times New Roman" w:cs="Times New Roman"/>
          <w:sz w:val="28"/>
          <w:szCs w:val="28"/>
        </w:rPr>
        <w:t>etapele naționale ale competiți</w:t>
      </w:r>
      <w:r w:rsidRPr="00E320A5">
        <w:rPr>
          <w:rFonts w:ascii="Times New Roman" w:hAnsi="Times New Roman" w:cs="Times New Roman"/>
          <w:sz w:val="28"/>
          <w:szCs w:val="28"/>
        </w:rPr>
        <w:t xml:space="preserve">ilor/concursurilor cultural artistice, cu caracter </w:t>
      </w:r>
      <w:r w:rsidR="0008593A" w:rsidRPr="00E320A5">
        <w:rPr>
          <w:rFonts w:ascii="Times New Roman" w:hAnsi="Times New Roman" w:cs="Times New Roman"/>
          <w:sz w:val="28"/>
          <w:szCs w:val="28"/>
        </w:rPr>
        <w:t xml:space="preserve">sportiv sau cu caracter </w:t>
      </w:r>
      <w:proofErr w:type="spellStart"/>
      <w:r w:rsidR="0008593A" w:rsidRPr="00E320A5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="0008593A" w:rsidRPr="00E320A5">
        <w:rPr>
          <w:rFonts w:ascii="Times New Roman" w:hAnsi="Times New Roman" w:cs="Times New Roman"/>
          <w:sz w:val="28"/>
          <w:szCs w:val="28"/>
        </w:rPr>
        <w:t>-științific, de nivel național organizate de Ministerul Educației Cercetării, Tineretului și Sportului.</w:t>
      </w:r>
    </w:p>
    <w:p w:rsidR="006E06E6" w:rsidRPr="00E320A5" w:rsidRDefault="006E06E6" w:rsidP="00E32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816" w:rsidRPr="00E320A5" w:rsidRDefault="0008593A" w:rsidP="00E32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0A5">
        <w:rPr>
          <w:rFonts w:ascii="Times New Roman" w:hAnsi="Times New Roman" w:cs="Times New Roman"/>
          <w:b/>
          <w:sz w:val="28"/>
          <w:szCs w:val="28"/>
        </w:rPr>
        <w:t>Bursele de merit</w:t>
      </w:r>
      <w:r w:rsidRPr="00E320A5">
        <w:rPr>
          <w:rFonts w:ascii="Times New Roman" w:hAnsi="Times New Roman" w:cs="Times New Roman"/>
          <w:sz w:val="28"/>
          <w:szCs w:val="28"/>
        </w:rPr>
        <w:t xml:space="preserve"> se acordă elevi</w:t>
      </w:r>
      <w:r w:rsidR="00E50816" w:rsidRPr="00E320A5">
        <w:rPr>
          <w:rFonts w:ascii="Times New Roman" w:hAnsi="Times New Roman" w:cs="Times New Roman"/>
          <w:sz w:val="28"/>
          <w:szCs w:val="28"/>
        </w:rPr>
        <w:t xml:space="preserve">lor din clasele VI-a – a –XII-a de la cursurile cu frecvență din învățământul preuniversitar de stat și care se încadrează în cel puțin unul din cazurile </w:t>
      </w:r>
      <w:r w:rsidR="00E50816" w:rsidRPr="00E320A5">
        <w:rPr>
          <w:rFonts w:ascii="Times New Roman" w:hAnsi="Times New Roman" w:cs="Times New Roman"/>
          <w:sz w:val="28"/>
          <w:szCs w:val="28"/>
        </w:rPr>
        <w:t>următoare:</w:t>
      </w:r>
    </w:p>
    <w:p w:rsidR="00E50816" w:rsidRPr="00E320A5" w:rsidRDefault="00E50816" w:rsidP="00E3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0A5">
        <w:rPr>
          <w:rFonts w:ascii="Times New Roman" w:hAnsi="Times New Roman" w:cs="Times New Roman"/>
          <w:sz w:val="28"/>
          <w:szCs w:val="28"/>
        </w:rPr>
        <w:t xml:space="preserve">  a) au </w:t>
      </w:r>
      <w:proofErr w:type="spellStart"/>
      <w:r w:rsidRPr="00E320A5">
        <w:rPr>
          <w:rFonts w:ascii="Times New Roman" w:hAnsi="Times New Roman" w:cs="Times New Roman"/>
          <w:sz w:val="28"/>
          <w:szCs w:val="28"/>
        </w:rPr>
        <w:t>obţinut</w:t>
      </w:r>
      <w:proofErr w:type="spellEnd"/>
      <w:r w:rsidRPr="00E320A5">
        <w:rPr>
          <w:rFonts w:ascii="Times New Roman" w:hAnsi="Times New Roman" w:cs="Times New Roman"/>
          <w:sz w:val="28"/>
          <w:szCs w:val="28"/>
        </w:rPr>
        <w:t xml:space="preserve"> media anuală generală de cel </w:t>
      </w:r>
      <w:proofErr w:type="spellStart"/>
      <w:r w:rsidRPr="00E320A5">
        <w:rPr>
          <w:rFonts w:ascii="Times New Roman" w:hAnsi="Times New Roman" w:cs="Times New Roman"/>
          <w:sz w:val="28"/>
          <w:szCs w:val="28"/>
        </w:rPr>
        <w:t>puţin</w:t>
      </w:r>
      <w:proofErr w:type="spellEnd"/>
      <w:r w:rsidRPr="00E320A5">
        <w:rPr>
          <w:rFonts w:ascii="Times New Roman" w:hAnsi="Times New Roman" w:cs="Times New Roman"/>
          <w:sz w:val="28"/>
          <w:szCs w:val="28"/>
        </w:rPr>
        <w:t xml:space="preserve"> 9,50 </w:t>
      </w:r>
      <w:proofErr w:type="spellStart"/>
      <w:r w:rsidRPr="00E320A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E320A5">
        <w:rPr>
          <w:rFonts w:ascii="Times New Roman" w:hAnsi="Times New Roman" w:cs="Times New Roman"/>
          <w:sz w:val="28"/>
          <w:szCs w:val="28"/>
        </w:rPr>
        <w:t xml:space="preserve"> au acumulat cel mult 20 de </w:t>
      </w:r>
      <w:proofErr w:type="spellStart"/>
      <w:r w:rsidRPr="00E320A5">
        <w:rPr>
          <w:rFonts w:ascii="Times New Roman" w:hAnsi="Times New Roman" w:cs="Times New Roman"/>
          <w:sz w:val="28"/>
          <w:szCs w:val="28"/>
        </w:rPr>
        <w:t>absenţe</w:t>
      </w:r>
      <w:proofErr w:type="spellEnd"/>
      <w:r w:rsidRPr="00E320A5">
        <w:rPr>
          <w:rFonts w:ascii="Times New Roman" w:hAnsi="Times New Roman" w:cs="Times New Roman"/>
          <w:sz w:val="28"/>
          <w:szCs w:val="28"/>
        </w:rPr>
        <w:t xml:space="preserve"> nemotivate/an în anul </w:t>
      </w:r>
      <w:proofErr w:type="spellStart"/>
      <w:r w:rsidRPr="00E320A5">
        <w:rPr>
          <w:rFonts w:ascii="Times New Roman" w:hAnsi="Times New Roman" w:cs="Times New Roman"/>
          <w:sz w:val="28"/>
          <w:szCs w:val="28"/>
        </w:rPr>
        <w:t>şcolar</w:t>
      </w:r>
      <w:proofErr w:type="spellEnd"/>
      <w:r w:rsidRPr="00E320A5">
        <w:rPr>
          <w:rFonts w:ascii="Times New Roman" w:hAnsi="Times New Roman" w:cs="Times New Roman"/>
          <w:sz w:val="28"/>
          <w:szCs w:val="28"/>
        </w:rPr>
        <w:t xml:space="preserve"> anterior, cu </w:t>
      </w:r>
      <w:proofErr w:type="spellStart"/>
      <w:r w:rsidRPr="00E320A5">
        <w:rPr>
          <w:rFonts w:ascii="Times New Roman" w:hAnsi="Times New Roman" w:cs="Times New Roman"/>
          <w:sz w:val="28"/>
          <w:szCs w:val="28"/>
        </w:rPr>
        <w:t>excepţia</w:t>
      </w:r>
      <w:proofErr w:type="spellEnd"/>
      <w:r w:rsidRPr="00E320A5">
        <w:rPr>
          <w:rFonts w:ascii="Times New Roman" w:hAnsi="Times New Roman" w:cs="Times New Roman"/>
          <w:sz w:val="28"/>
          <w:szCs w:val="28"/>
        </w:rPr>
        <w:t xml:space="preserve"> elevilor din clasa a IX-a;</w:t>
      </w:r>
    </w:p>
    <w:p w:rsidR="00E50816" w:rsidRPr="00E320A5" w:rsidRDefault="00E50816" w:rsidP="00E3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0A5">
        <w:rPr>
          <w:rFonts w:ascii="Times New Roman" w:hAnsi="Times New Roman" w:cs="Times New Roman"/>
          <w:sz w:val="28"/>
          <w:szCs w:val="28"/>
        </w:rPr>
        <w:t xml:space="preserve">    b) au </w:t>
      </w:r>
      <w:proofErr w:type="spellStart"/>
      <w:r w:rsidRPr="00E320A5">
        <w:rPr>
          <w:rFonts w:ascii="Times New Roman" w:hAnsi="Times New Roman" w:cs="Times New Roman"/>
          <w:sz w:val="28"/>
          <w:szCs w:val="28"/>
        </w:rPr>
        <w:t>obţinut</w:t>
      </w:r>
      <w:proofErr w:type="spellEnd"/>
      <w:r w:rsidRPr="00E320A5">
        <w:rPr>
          <w:rFonts w:ascii="Times New Roman" w:hAnsi="Times New Roman" w:cs="Times New Roman"/>
          <w:sz w:val="28"/>
          <w:szCs w:val="28"/>
        </w:rPr>
        <w:t xml:space="preserve"> media de admitere în </w:t>
      </w:r>
      <w:proofErr w:type="spellStart"/>
      <w:r w:rsidRPr="00E320A5">
        <w:rPr>
          <w:rFonts w:ascii="Times New Roman" w:hAnsi="Times New Roman" w:cs="Times New Roman"/>
          <w:sz w:val="28"/>
          <w:szCs w:val="28"/>
        </w:rPr>
        <w:t>învăţământul</w:t>
      </w:r>
      <w:proofErr w:type="spellEnd"/>
      <w:r w:rsidRPr="00E320A5">
        <w:rPr>
          <w:rFonts w:ascii="Times New Roman" w:hAnsi="Times New Roman" w:cs="Times New Roman"/>
          <w:sz w:val="28"/>
          <w:szCs w:val="28"/>
        </w:rPr>
        <w:t xml:space="preserve"> liceal sau profesional de cel </w:t>
      </w:r>
      <w:proofErr w:type="spellStart"/>
      <w:r w:rsidRPr="00E320A5">
        <w:rPr>
          <w:rFonts w:ascii="Times New Roman" w:hAnsi="Times New Roman" w:cs="Times New Roman"/>
          <w:sz w:val="28"/>
          <w:szCs w:val="28"/>
        </w:rPr>
        <w:t>puţin</w:t>
      </w:r>
      <w:proofErr w:type="spellEnd"/>
      <w:r w:rsidRPr="00E320A5">
        <w:rPr>
          <w:rFonts w:ascii="Times New Roman" w:hAnsi="Times New Roman" w:cs="Times New Roman"/>
          <w:sz w:val="28"/>
          <w:szCs w:val="28"/>
        </w:rPr>
        <w:t xml:space="preserve"> 9,50 </w:t>
      </w:r>
      <w:proofErr w:type="spellStart"/>
      <w:r w:rsidRPr="00E320A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E320A5">
        <w:rPr>
          <w:rFonts w:ascii="Times New Roman" w:hAnsi="Times New Roman" w:cs="Times New Roman"/>
          <w:sz w:val="28"/>
          <w:szCs w:val="28"/>
        </w:rPr>
        <w:t xml:space="preserve"> au acumulat cel mult 20 de </w:t>
      </w:r>
      <w:proofErr w:type="spellStart"/>
      <w:r w:rsidRPr="00E320A5">
        <w:rPr>
          <w:rFonts w:ascii="Times New Roman" w:hAnsi="Times New Roman" w:cs="Times New Roman"/>
          <w:sz w:val="28"/>
          <w:szCs w:val="28"/>
        </w:rPr>
        <w:t>absenţe</w:t>
      </w:r>
      <w:proofErr w:type="spellEnd"/>
      <w:r w:rsidRPr="00E320A5">
        <w:rPr>
          <w:rFonts w:ascii="Times New Roman" w:hAnsi="Times New Roman" w:cs="Times New Roman"/>
          <w:sz w:val="28"/>
          <w:szCs w:val="28"/>
        </w:rPr>
        <w:t xml:space="preserve"> nemotivate în anul </w:t>
      </w:r>
      <w:proofErr w:type="spellStart"/>
      <w:r w:rsidRPr="00E320A5">
        <w:rPr>
          <w:rFonts w:ascii="Times New Roman" w:hAnsi="Times New Roman" w:cs="Times New Roman"/>
          <w:sz w:val="28"/>
          <w:szCs w:val="28"/>
        </w:rPr>
        <w:t>şcolar</w:t>
      </w:r>
      <w:proofErr w:type="spellEnd"/>
      <w:r w:rsidRPr="00E320A5">
        <w:rPr>
          <w:rFonts w:ascii="Times New Roman" w:hAnsi="Times New Roman" w:cs="Times New Roman"/>
          <w:sz w:val="28"/>
          <w:szCs w:val="28"/>
        </w:rPr>
        <w:t xml:space="preserve"> anterior, pentru elevii din clasa a IX-a;</w:t>
      </w:r>
    </w:p>
    <w:p w:rsidR="00E50816" w:rsidRPr="00E320A5" w:rsidRDefault="00E50816" w:rsidP="00E3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0A5">
        <w:rPr>
          <w:rFonts w:ascii="Times New Roman" w:hAnsi="Times New Roman" w:cs="Times New Roman"/>
          <w:sz w:val="28"/>
          <w:szCs w:val="28"/>
        </w:rPr>
        <w:t xml:space="preserve">    c) au </w:t>
      </w:r>
      <w:proofErr w:type="spellStart"/>
      <w:r w:rsidRPr="00E320A5">
        <w:rPr>
          <w:rFonts w:ascii="Times New Roman" w:hAnsi="Times New Roman" w:cs="Times New Roman"/>
          <w:sz w:val="28"/>
          <w:szCs w:val="28"/>
        </w:rPr>
        <w:t>obţinut</w:t>
      </w:r>
      <w:proofErr w:type="spellEnd"/>
      <w:r w:rsidRPr="00E320A5">
        <w:rPr>
          <w:rFonts w:ascii="Times New Roman" w:hAnsi="Times New Roman" w:cs="Times New Roman"/>
          <w:sz w:val="28"/>
          <w:szCs w:val="28"/>
        </w:rPr>
        <w:t xml:space="preserve"> locurile I, II sau III la etapele </w:t>
      </w:r>
      <w:proofErr w:type="spellStart"/>
      <w:r w:rsidRPr="00E320A5">
        <w:rPr>
          <w:rFonts w:ascii="Times New Roman" w:hAnsi="Times New Roman" w:cs="Times New Roman"/>
          <w:sz w:val="28"/>
          <w:szCs w:val="28"/>
        </w:rPr>
        <w:t>judeţene</w:t>
      </w:r>
      <w:proofErr w:type="spellEnd"/>
      <w:r w:rsidRPr="00E320A5">
        <w:rPr>
          <w:rFonts w:ascii="Times New Roman" w:hAnsi="Times New Roman" w:cs="Times New Roman"/>
          <w:sz w:val="28"/>
          <w:szCs w:val="28"/>
        </w:rPr>
        <w:t xml:space="preserve">/zonale în cazul </w:t>
      </w:r>
      <w:proofErr w:type="spellStart"/>
      <w:r w:rsidRPr="00E320A5">
        <w:rPr>
          <w:rFonts w:ascii="Times New Roman" w:hAnsi="Times New Roman" w:cs="Times New Roman"/>
          <w:sz w:val="28"/>
          <w:szCs w:val="28"/>
        </w:rPr>
        <w:t>învăţământului</w:t>
      </w:r>
      <w:proofErr w:type="spellEnd"/>
      <w:r w:rsidRPr="00E32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0A5">
        <w:rPr>
          <w:rFonts w:ascii="Times New Roman" w:hAnsi="Times New Roman" w:cs="Times New Roman"/>
          <w:sz w:val="28"/>
          <w:szCs w:val="28"/>
        </w:rPr>
        <w:t>vocaţional</w:t>
      </w:r>
      <w:proofErr w:type="spellEnd"/>
      <w:r w:rsidRPr="00E320A5">
        <w:rPr>
          <w:rFonts w:ascii="Times New Roman" w:hAnsi="Times New Roman" w:cs="Times New Roman"/>
          <w:sz w:val="28"/>
          <w:szCs w:val="28"/>
        </w:rPr>
        <w:t xml:space="preserve"> de artă ale </w:t>
      </w:r>
      <w:proofErr w:type="spellStart"/>
      <w:r w:rsidRPr="00E320A5">
        <w:rPr>
          <w:rFonts w:ascii="Times New Roman" w:hAnsi="Times New Roman" w:cs="Times New Roman"/>
          <w:sz w:val="28"/>
          <w:szCs w:val="28"/>
        </w:rPr>
        <w:t>competiţiilor</w:t>
      </w:r>
      <w:proofErr w:type="spellEnd"/>
      <w:r w:rsidRPr="00E32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0A5">
        <w:rPr>
          <w:rFonts w:ascii="Times New Roman" w:hAnsi="Times New Roman" w:cs="Times New Roman"/>
          <w:sz w:val="28"/>
          <w:szCs w:val="28"/>
        </w:rPr>
        <w:t>şcolare</w:t>
      </w:r>
      <w:proofErr w:type="spellEnd"/>
      <w:r w:rsidRPr="00E32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0A5"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 w:rsidRPr="00E320A5">
        <w:rPr>
          <w:rFonts w:ascii="Times New Roman" w:hAnsi="Times New Roman" w:cs="Times New Roman"/>
          <w:sz w:val="28"/>
          <w:szCs w:val="28"/>
        </w:rPr>
        <w:t xml:space="preserve"> organizate de Ministerul </w:t>
      </w:r>
      <w:proofErr w:type="spellStart"/>
      <w:r w:rsidRPr="00E320A5">
        <w:rPr>
          <w:rFonts w:ascii="Times New Roman" w:hAnsi="Times New Roman" w:cs="Times New Roman"/>
          <w:sz w:val="28"/>
          <w:szCs w:val="28"/>
        </w:rPr>
        <w:t>Educaţiei</w:t>
      </w:r>
      <w:proofErr w:type="spellEnd"/>
      <w:r w:rsidRPr="00E320A5">
        <w:rPr>
          <w:rFonts w:ascii="Times New Roman" w:hAnsi="Times New Roman" w:cs="Times New Roman"/>
          <w:sz w:val="28"/>
          <w:szCs w:val="28"/>
        </w:rPr>
        <w:t>;</w:t>
      </w:r>
    </w:p>
    <w:p w:rsidR="00476036" w:rsidRPr="00E320A5" w:rsidRDefault="00E50816" w:rsidP="00E3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0A5">
        <w:rPr>
          <w:rFonts w:ascii="Times New Roman" w:hAnsi="Times New Roman" w:cs="Times New Roman"/>
          <w:sz w:val="28"/>
          <w:szCs w:val="28"/>
        </w:rPr>
        <w:t xml:space="preserve">    d) au </w:t>
      </w:r>
      <w:proofErr w:type="spellStart"/>
      <w:r w:rsidRPr="00E320A5">
        <w:rPr>
          <w:rFonts w:ascii="Times New Roman" w:hAnsi="Times New Roman" w:cs="Times New Roman"/>
          <w:sz w:val="28"/>
          <w:szCs w:val="28"/>
        </w:rPr>
        <w:t>obţinut</w:t>
      </w:r>
      <w:proofErr w:type="spellEnd"/>
      <w:r w:rsidRPr="00E320A5">
        <w:rPr>
          <w:rFonts w:ascii="Times New Roman" w:hAnsi="Times New Roman" w:cs="Times New Roman"/>
          <w:sz w:val="28"/>
          <w:szCs w:val="28"/>
        </w:rPr>
        <w:t xml:space="preserve"> locurile I, II sau III la etapele </w:t>
      </w:r>
      <w:proofErr w:type="spellStart"/>
      <w:r w:rsidRPr="00E320A5">
        <w:rPr>
          <w:rFonts w:ascii="Times New Roman" w:hAnsi="Times New Roman" w:cs="Times New Roman"/>
          <w:sz w:val="28"/>
          <w:szCs w:val="28"/>
        </w:rPr>
        <w:t>judeţene</w:t>
      </w:r>
      <w:proofErr w:type="spellEnd"/>
      <w:r w:rsidRPr="00E320A5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E320A5">
        <w:rPr>
          <w:rFonts w:ascii="Times New Roman" w:hAnsi="Times New Roman" w:cs="Times New Roman"/>
          <w:sz w:val="28"/>
          <w:szCs w:val="28"/>
        </w:rPr>
        <w:t>competiţiilor</w:t>
      </w:r>
      <w:proofErr w:type="spellEnd"/>
      <w:r w:rsidRPr="00E320A5">
        <w:rPr>
          <w:rFonts w:ascii="Times New Roman" w:hAnsi="Times New Roman" w:cs="Times New Roman"/>
          <w:sz w:val="28"/>
          <w:szCs w:val="28"/>
        </w:rPr>
        <w:t xml:space="preserve">/concursurilor cultural-artistice, cu caracter sportiv sau cu caracter </w:t>
      </w:r>
      <w:proofErr w:type="spellStart"/>
      <w:r w:rsidRPr="00E320A5">
        <w:rPr>
          <w:rFonts w:ascii="Times New Roman" w:hAnsi="Times New Roman" w:cs="Times New Roman"/>
          <w:sz w:val="28"/>
          <w:szCs w:val="28"/>
        </w:rPr>
        <w:t>tehnico-ştiinţific</w:t>
      </w:r>
      <w:proofErr w:type="spellEnd"/>
      <w:r w:rsidRPr="00E320A5">
        <w:rPr>
          <w:rFonts w:ascii="Times New Roman" w:hAnsi="Times New Roman" w:cs="Times New Roman"/>
          <w:sz w:val="28"/>
          <w:szCs w:val="28"/>
        </w:rPr>
        <w:t xml:space="preserve">, de nivel </w:t>
      </w:r>
      <w:proofErr w:type="spellStart"/>
      <w:r w:rsidRPr="00E320A5"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 w:rsidRPr="00E320A5">
        <w:rPr>
          <w:rFonts w:ascii="Times New Roman" w:hAnsi="Times New Roman" w:cs="Times New Roman"/>
          <w:sz w:val="28"/>
          <w:szCs w:val="28"/>
        </w:rPr>
        <w:t xml:space="preserve">, organizate de Ministerul </w:t>
      </w:r>
      <w:proofErr w:type="spellStart"/>
      <w:r w:rsidRPr="00E320A5">
        <w:rPr>
          <w:rFonts w:ascii="Times New Roman" w:hAnsi="Times New Roman" w:cs="Times New Roman"/>
          <w:sz w:val="28"/>
          <w:szCs w:val="28"/>
        </w:rPr>
        <w:t>Educaţiei</w:t>
      </w:r>
      <w:proofErr w:type="spellEnd"/>
      <w:r w:rsidRPr="00E320A5">
        <w:rPr>
          <w:rFonts w:ascii="Times New Roman" w:hAnsi="Times New Roman" w:cs="Times New Roman"/>
          <w:sz w:val="28"/>
          <w:szCs w:val="28"/>
        </w:rPr>
        <w:t>.</w:t>
      </w:r>
    </w:p>
    <w:p w:rsidR="00E320A5" w:rsidRDefault="00E320A5" w:rsidP="00E320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8EA" w:rsidRPr="00E320A5" w:rsidRDefault="0008593A" w:rsidP="00E32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0A5">
        <w:rPr>
          <w:rFonts w:ascii="Times New Roman" w:hAnsi="Times New Roman" w:cs="Times New Roman"/>
          <w:b/>
          <w:sz w:val="28"/>
          <w:szCs w:val="28"/>
        </w:rPr>
        <w:t>Bursele de studiu</w:t>
      </w:r>
      <w:r w:rsidRPr="00E320A5">
        <w:rPr>
          <w:rFonts w:ascii="Times New Roman" w:hAnsi="Times New Roman" w:cs="Times New Roman"/>
          <w:sz w:val="28"/>
          <w:szCs w:val="28"/>
        </w:rPr>
        <w:t xml:space="preserve"> se acordă elevilor </w:t>
      </w:r>
      <w:r w:rsidR="00E50816" w:rsidRPr="00E320A5">
        <w:rPr>
          <w:rFonts w:ascii="Times New Roman" w:hAnsi="Times New Roman" w:cs="Times New Roman"/>
          <w:sz w:val="28"/>
          <w:szCs w:val="28"/>
        </w:rPr>
        <w:t xml:space="preserve">din clasele a V-a - a XII-a de la cursurile cu </w:t>
      </w:r>
      <w:proofErr w:type="spellStart"/>
      <w:r w:rsidR="00E50816" w:rsidRPr="00E320A5">
        <w:rPr>
          <w:rFonts w:ascii="Times New Roman" w:hAnsi="Times New Roman" w:cs="Times New Roman"/>
          <w:sz w:val="28"/>
          <w:szCs w:val="28"/>
        </w:rPr>
        <w:t>frecvenţă</w:t>
      </w:r>
      <w:proofErr w:type="spellEnd"/>
      <w:r w:rsidR="00E50816" w:rsidRPr="00E320A5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E50816" w:rsidRPr="00E320A5">
        <w:rPr>
          <w:rFonts w:ascii="Times New Roman" w:hAnsi="Times New Roman" w:cs="Times New Roman"/>
          <w:sz w:val="28"/>
          <w:szCs w:val="28"/>
        </w:rPr>
        <w:t>învăţământul</w:t>
      </w:r>
      <w:proofErr w:type="spellEnd"/>
      <w:r w:rsidR="00E50816" w:rsidRPr="00E320A5">
        <w:rPr>
          <w:rFonts w:ascii="Times New Roman" w:hAnsi="Times New Roman" w:cs="Times New Roman"/>
          <w:sz w:val="28"/>
          <w:szCs w:val="28"/>
        </w:rPr>
        <w:t xml:space="preserve"> preuniversitar de stat, în </w:t>
      </w:r>
      <w:proofErr w:type="spellStart"/>
      <w:r w:rsidR="00E50816" w:rsidRPr="00E320A5">
        <w:rPr>
          <w:rFonts w:ascii="Times New Roman" w:hAnsi="Times New Roman" w:cs="Times New Roman"/>
          <w:sz w:val="28"/>
          <w:szCs w:val="28"/>
        </w:rPr>
        <w:t>funcţie</w:t>
      </w:r>
      <w:proofErr w:type="spellEnd"/>
      <w:r w:rsidR="00E50816" w:rsidRPr="00E320A5">
        <w:rPr>
          <w:rFonts w:ascii="Times New Roman" w:hAnsi="Times New Roman" w:cs="Times New Roman"/>
          <w:sz w:val="28"/>
          <w:szCs w:val="28"/>
        </w:rPr>
        <w:t xml:space="preserve"> de veniturile familiei </w:t>
      </w:r>
      <w:proofErr w:type="spellStart"/>
      <w:r w:rsidR="00E50816" w:rsidRPr="00E320A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E50816" w:rsidRPr="00E320A5">
        <w:rPr>
          <w:rFonts w:ascii="Times New Roman" w:hAnsi="Times New Roman" w:cs="Times New Roman"/>
          <w:sz w:val="28"/>
          <w:szCs w:val="28"/>
        </w:rPr>
        <w:t xml:space="preserve"> de rezultatele </w:t>
      </w:r>
      <w:proofErr w:type="spellStart"/>
      <w:r w:rsidR="00E50816" w:rsidRPr="00E320A5">
        <w:rPr>
          <w:rFonts w:ascii="Times New Roman" w:hAnsi="Times New Roman" w:cs="Times New Roman"/>
          <w:sz w:val="28"/>
          <w:szCs w:val="28"/>
        </w:rPr>
        <w:t>obţinute</w:t>
      </w:r>
      <w:proofErr w:type="spellEnd"/>
      <w:r w:rsidR="00E50816" w:rsidRPr="00E320A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E50816" w:rsidRPr="00E320A5">
        <w:rPr>
          <w:rFonts w:ascii="Times New Roman" w:hAnsi="Times New Roman" w:cs="Times New Roman"/>
          <w:sz w:val="28"/>
          <w:szCs w:val="28"/>
        </w:rPr>
        <w:t>învăţătură</w:t>
      </w:r>
      <w:proofErr w:type="spellEnd"/>
      <w:r w:rsidR="005C37EC" w:rsidRPr="00E320A5">
        <w:rPr>
          <w:rFonts w:ascii="Times New Roman" w:hAnsi="Times New Roman" w:cs="Times New Roman"/>
          <w:sz w:val="28"/>
          <w:szCs w:val="28"/>
        </w:rPr>
        <w:t>.</w:t>
      </w:r>
    </w:p>
    <w:p w:rsidR="00E320A5" w:rsidRDefault="005C37EC" w:rsidP="00E3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0A5">
        <w:rPr>
          <w:rFonts w:ascii="Times New Roman" w:hAnsi="Times New Roman" w:cs="Times New Roman"/>
          <w:b/>
          <w:sz w:val="28"/>
          <w:szCs w:val="28"/>
        </w:rPr>
        <w:tab/>
      </w:r>
    </w:p>
    <w:p w:rsidR="002415F0" w:rsidRPr="00E320A5" w:rsidRDefault="00E320A5" w:rsidP="00E3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058EA" w:rsidRPr="00E320A5">
        <w:rPr>
          <w:rFonts w:ascii="Times New Roman" w:hAnsi="Times New Roman" w:cs="Times New Roman"/>
          <w:b/>
          <w:sz w:val="28"/>
          <w:szCs w:val="28"/>
        </w:rPr>
        <w:t>Bursele de ajutor social</w:t>
      </w:r>
      <w:r w:rsidR="009058EA" w:rsidRPr="00E320A5">
        <w:rPr>
          <w:rFonts w:ascii="Times New Roman" w:hAnsi="Times New Roman" w:cs="Times New Roman"/>
          <w:sz w:val="28"/>
          <w:szCs w:val="28"/>
        </w:rPr>
        <w:t xml:space="preserve"> se acordă </w:t>
      </w:r>
      <w:r w:rsidR="002415F0" w:rsidRPr="00E320A5">
        <w:rPr>
          <w:rFonts w:ascii="Times New Roman" w:hAnsi="Times New Roman" w:cs="Times New Roman"/>
          <w:sz w:val="28"/>
          <w:szCs w:val="28"/>
        </w:rPr>
        <w:t xml:space="preserve">elevilor din </w:t>
      </w:r>
      <w:proofErr w:type="spellStart"/>
      <w:r w:rsidR="002415F0" w:rsidRPr="00E320A5">
        <w:rPr>
          <w:rFonts w:ascii="Times New Roman" w:hAnsi="Times New Roman" w:cs="Times New Roman"/>
          <w:sz w:val="28"/>
          <w:szCs w:val="28"/>
        </w:rPr>
        <w:t>învăţământul</w:t>
      </w:r>
      <w:proofErr w:type="spellEnd"/>
      <w:r w:rsidR="002415F0" w:rsidRPr="00E320A5">
        <w:rPr>
          <w:rFonts w:ascii="Times New Roman" w:hAnsi="Times New Roman" w:cs="Times New Roman"/>
          <w:sz w:val="28"/>
          <w:szCs w:val="28"/>
        </w:rPr>
        <w:t xml:space="preserve"> preuniversitar de stat, </w:t>
      </w:r>
      <w:proofErr w:type="spellStart"/>
      <w:r w:rsidR="002415F0" w:rsidRPr="00E320A5">
        <w:rPr>
          <w:rFonts w:ascii="Times New Roman" w:hAnsi="Times New Roman" w:cs="Times New Roman"/>
          <w:sz w:val="28"/>
          <w:szCs w:val="28"/>
        </w:rPr>
        <w:t>înscrişi</w:t>
      </w:r>
      <w:proofErr w:type="spellEnd"/>
      <w:r w:rsidR="002415F0" w:rsidRPr="00E320A5">
        <w:rPr>
          <w:rFonts w:ascii="Times New Roman" w:hAnsi="Times New Roman" w:cs="Times New Roman"/>
          <w:sz w:val="28"/>
          <w:szCs w:val="28"/>
        </w:rPr>
        <w:t xml:space="preserve"> la cursurile cu </w:t>
      </w:r>
      <w:proofErr w:type="spellStart"/>
      <w:r w:rsidR="002415F0" w:rsidRPr="00E320A5">
        <w:rPr>
          <w:rFonts w:ascii="Times New Roman" w:hAnsi="Times New Roman" w:cs="Times New Roman"/>
          <w:sz w:val="28"/>
          <w:szCs w:val="28"/>
        </w:rPr>
        <w:t>frecvenţă</w:t>
      </w:r>
      <w:proofErr w:type="spellEnd"/>
      <w:r w:rsidR="002415F0" w:rsidRPr="00E320A5">
        <w:rPr>
          <w:rFonts w:ascii="Times New Roman" w:hAnsi="Times New Roman" w:cs="Times New Roman"/>
          <w:sz w:val="28"/>
          <w:szCs w:val="28"/>
        </w:rPr>
        <w:t xml:space="preserve">, inclusiv celor </w:t>
      </w:r>
      <w:proofErr w:type="spellStart"/>
      <w:r w:rsidR="002415F0" w:rsidRPr="00E320A5">
        <w:rPr>
          <w:rFonts w:ascii="Times New Roman" w:hAnsi="Times New Roman" w:cs="Times New Roman"/>
          <w:sz w:val="28"/>
          <w:szCs w:val="28"/>
        </w:rPr>
        <w:t>şcolarizaţi</w:t>
      </w:r>
      <w:proofErr w:type="spellEnd"/>
      <w:r w:rsidR="002415F0" w:rsidRPr="00E320A5">
        <w:rPr>
          <w:rFonts w:ascii="Times New Roman" w:hAnsi="Times New Roman" w:cs="Times New Roman"/>
          <w:sz w:val="28"/>
          <w:szCs w:val="28"/>
        </w:rPr>
        <w:t xml:space="preserve"> la domiciliu sau care urmează cursurile în </w:t>
      </w:r>
      <w:proofErr w:type="spellStart"/>
      <w:r w:rsidR="002415F0" w:rsidRPr="00E320A5">
        <w:rPr>
          <w:rFonts w:ascii="Times New Roman" w:hAnsi="Times New Roman" w:cs="Times New Roman"/>
          <w:sz w:val="28"/>
          <w:szCs w:val="28"/>
        </w:rPr>
        <w:t>şcoala</w:t>
      </w:r>
      <w:proofErr w:type="spellEnd"/>
      <w:r w:rsidR="002415F0" w:rsidRPr="00E320A5">
        <w:rPr>
          <w:rFonts w:ascii="Times New Roman" w:hAnsi="Times New Roman" w:cs="Times New Roman"/>
          <w:sz w:val="28"/>
          <w:szCs w:val="28"/>
        </w:rPr>
        <w:t xml:space="preserve"> de spital, care se încadrează în cel </w:t>
      </w:r>
      <w:proofErr w:type="spellStart"/>
      <w:r w:rsidR="002415F0" w:rsidRPr="00E320A5">
        <w:rPr>
          <w:rFonts w:ascii="Times New Roman" w:hAnsi="Times New Roman" w:cs="Times New Roman"/>
          <w:sz w:val="28"/>
          <w:szCs w:val="28"/>
        </w:rPr>
        <w:t>puţin</w:t>
      </w:r>
      <w:proofErr w:type="spellEnd"/>
      <w:r w:rsidR="002415F0" w:rsidRPr="00E320A5">
        <w:rPr>
          <w:rFonts w:ascii="Times New Roman" w:hAnsi="Times New Roman" w:cs="Times New Roman"/>
          <w:sz w:val="28"/>
          <w:szCs w:val="28"/>
        </w:rPr>
        <w:t xml:space="preserve"> una dintre următoarele </w:t>
      </w:r>
      <w:proofErr w:type="spellStart"/>
      <w:r w:rsidR="002415F0" w:rsidRPr="00E320A5">
        <w:rPr>
          <w:rFonts w:ascii="Times New Roman" w:hAnsi="Times New Roman" w:cs="Times New Roman"/>
          <w:sz w:val="28"/>
          <w:szCs w:val="28"/>
        </w:rPr>
        <w:t>situaţii</w:t>
      </w:r>
      <w:proofErr w:type="spellEnd"/>
      <w:r w:rsidR="002415F0" w:rsidRPr="00E320A5">
        <w:rPr>
          <w:rFonts w:ascii="Times New Roman" w:hAnsi="Times New Roman" w:cs="Times New Roman"/>
          <w:sz w:val="28"/>
          <w:szCs w:val="28"/>
        </w:rPr>
        <w:t>:</w:t>
      </w:r>
    </w:p>
    <w:p w:rsidR="002415F0" w:rsidRPr="00E320A5" w:rsidRDefault="002415F0" w:rsidP="00E3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0A5">
        <w:rPr>
          <w:rFonts w:ascii="Times New Roman" w:hAnsi="Times New Roman" w:cs="Times New Roman"/>
          <w:sz w:val="28"/>
          <w:szCs w:val="28"/>
        </w:rPr>
        <w:t xml:space="preserve">    a) elevi </w:t>
      </w:r>
      <w:proofErr w:type="spellStart"/>
      <w:r w:rsidRPr="00E320A5">
        <w:rPr>
          <w:rFonts w:ascii="Times New Roman" w:hAnsi="Times New Roman" w:cs="Times New Roman"/>
          <w:sz w:val="28"/>
          <w:szCs w:val="28"/>
        </w:rPr>
        <w:t>proveniţi</w:t>
      </w:r>
      <w:proofErr w:type="spellEnd"/>
      <w:r w:rsidRPr="00E320A5">
        <w:rPr>
          <w:rFonts w:ascii="Times New Roman" w:hAnsi="Times New Roman" w:cs="Times New Roman"/>
          <w:sz w:val="28"/>
          <w:szCs w:val="28"/>
        </w:rPr>
        <w:t xml:space="preserve"> din familii care nu realizează un venit mediu net lunar pe membru de familie, pe ultimele 12 luni anterioare cererii, mai mare de 50% din salariul minim net pe economie. Se va lua în calcul salariul minim net pe economie în vigoare la data depunerii cererii;</w:t>
      </w:r>
    </w:p>
    <w:p w:rsidR="002415F0" w:rsidRPr="00E320A5" w:rsidRDefault="002415F0" w:rsidP="00E3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0A5">
        <w:rPr>
          <w:rFonts w:ascii="Times New Roman" w:hAnsi="Times New Roman" w:cs="Times New Roman"/>
          <w:sz w:val="28"/>
          <w:szCs w:val="28"/>
        </w:rPr>
        <w:t xml:space="preserve">    b) elevi orfani, elevi </w:t>
      </w:r>
      <w:proofErr w:type="spellStart"/>
      <w:r w:rsidRPr="00E320A5">
        <w:rPr>
          <w:rFonts w:ascii="Times New Roman" w:hAnsi="Times New Roman" w:cs="Times New Roman"/>
          <w:sz w:val="28"/>
          <w:szCs w:val="28"/>
        </w:rPr>
        <w:t>aflaţi</w:t>
      </w:r>
      <w:proofErr w:type="spellEnd"/>
      <w:r w:rsidRPr="00E320A5">
        <w:rPr>
          <w:rFonts w:ascii="Times New Roman" w:hAnsi="Times New Roman" w:cs="Times New Roman"/>
          <w:sz w:val="28"/>
          <w:szCs w:val="28"/>
        </w:rPr>
        <w:t xml:space="preserve"> în </w:t>
      </w:r>
      <w:proofErr w:type="spellStart"/>
      <w:r w:rsidRPr="00E320A5">
        <w:rPr>
          <w:rFonts w:ascii="Times New Roman" w:hAnsi="Times New Roman" w:cs="Times New Roman"/>
          <w:sz w:val="28"/>
          <w:szCs w:val="28"/>
        </w:rPr>
        <w:t>întreţinerea</w:t>
      </w:r>
      <w:proofErr w:type="spellEnd"/>
      <w:r w:rsidRPr="00E320A5">
        <w:rPr>
          <w:rFonts w:ascii="Times New Roman" w:hAnsi="Times New Roman" w:cs="Times New Roman"/>
          <w:sz w:val="28"/>
          <w:szCs w:val="28"/>
        </w:rPr>
        <w:t xml:space="preserve"> unui singur părinte (copil pentru care </w:t>
      </w:r>
      <w:proofErr w:type="spellStart"/>
      <w:r w:rsidRPr="00E320A5">
        <w:rPr>
          <w:rFonts w:ascii="Times New Roman" w:hAnsi="Times New Roman" w:cs="Times New Roman"/>
          <w:sz w:val="28"/>
          <w:szCs w:val="28"/>
        </w:rPr>
        <w:t>instanţa</w:t>
      </w:r>
      <w:proofErr w:type="spellEnd"/>
      <w:r w:rsidRPr="00E320A5">
        <w:rPr>
          <w:rFonts w:ascii="Times New Roman" w:hAnsi="Times New Roman" w:cs="Times New Roman"/>
          <w:sz w:val="28"/>
          <w:szCs w:val="28"/>
        </w:rPr>
        <w:t xml:space="preserve"> de tutelă a hotărât exercitarea </w:t>
      </w:r>
      <w:proofErr w:type="spellStart"/>
      <w:r w:rsidRPr="00E320A5"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 w:rsidRPr="00E32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0A5">
        <w:rPr>
          <w:rFonts w:ascii="Times New Roman" w:hAnsi="Times New Roman" w:cs="Times New Roman"/>
          <w:sz w:val="28"/>
          <w:szCs w:val="28"/>
        </w:rPr>
        <w:t>părinteşti</w:t>
      </w:r>
      <w:proofErr w:type="spellEnd"/>
      <w:r w:rsidRPr="00E320A5">
        <w:rPr>
          <w:rFonts w:ascii="Times New Roman" w:hAnsi="Times New Roman" w:cs="Times New Roman"/>
          <w:sz w:val="28"/>
          <w:szCs w:val="28"/>
        </w:rPr>
        <w:t xml:space="preserve"> de către un singur părinte, nefiind stabilit modul de îndeplinire a </w:t>
      </w:r>
      <w:proofErr w:type="spellStart"/>
      <w:r w:rsidRPr="00E320A5">
        <w:rPr>
          <w:rFonts w:ascii="Times New Roman" w:hAnsi="Times New Roman" w:cs="Times New Roman"/>
          <w:sz w:val="28"/>
          <w:szCs w:val="28"/>
        </w:rPr>
        <w:t>obligaţiei</w:t>
      </w:r>
      <w:proofErr w:type="spellEnd"/>
      <w:r w:rsidRPr="00E320A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320A5">
        <w:rPr>
          <w:rFonts w:ascii="Times New Roman" w:hAnsi="Times New Roman" w:cs="Times New Roman"/>
          <w:sz w:val="28"/>
          <w:szCs w:val="28"/>
        </w:rPr>
        <w:t>întreţinere</w:t>
      </w:r>
      <w:proofErr w:type="spellEnd"/>
      <w:r w:rsidRPr="00E320A5">
        <w:rPr>
          <w:rFonts w:ascii="Times New Roman" w:hAnsi="Times New Roman" w:cs="Times New Roman"/>
          <w:sz w:val="28"/>
          <w:szCs w:val="28"/>
        </w:rPr>
        <w:t xml:space="preserve"> a celuilalt părinte - pensie de </w:t>
      </w:r>
      <w:proofErr w:type="spellStart"/>
      <w:r w:rsidRPr="00E320A5">
        <w:rPr>
          <w:rFonts w:ascii="Times New Roman" w:hAnsi="Times New Roman" w:cs="Times New Roman"/>
          <w:sz w:val="28"/>
          <w:szCs w:val="28"/>
        </w:rPr>
        <w:t>întreţinere</w:t>
      </w:r>
      <w:proofErr w:type="spellEnd"/>
      <w:r w:rsidRPr="00E320A5">
        <w:rPr>
          <w:rFonts w:ascii="Times New Roman" w:hAnsi="Times New Roman" w:cs="Times New Roman"/>
          <w:sz w:val="28"/>
          <w:szCs w:val="28"/>
        </w:rPr>
        <w:t xml:space="preserve">; copil cu tată declarat necunoscut; copil adoptat de o singură persoană) </w:t>
      </w:r>
      <w:proofErr w:type="spellStart"/>
      <w:r w:rsidRPr="00E320A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E320A5">
        <w:rPr>
          <w:rFonts w:ascii="Times New Roman" w:hAnsi="Times New Roman" w:cs="Times New Roman"/>
          <w:sz w:val="28"/>
          <w:szCs w:val="28"/>
        </w:rPr>
        <w:t xml:space="preserve"> elevi </w:t>
      </w:r>
      <w:proofErr w:type="spellStart"/>
      <w:r w:rsidRPr="00E320A5">
        <w:rPr>
          <w:rFonts w:ascii="Times New Roman" w:hAnsi="Times New Roman" w:cs="Times New Roman"/>
          <w:sz w:val="28"/>
          <w:szCs w:val="28"/>
        </w:rPr>
        <w:t>abandonaţi</w:t>
      </w:r>
      <w:proofErr w:type="spellEnd"/>
      <w:r w:rsidRPr="00E320A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320A5">
        <w:rPr>
          <w:rFonts w:ascii="Times New Roman" w:hAnsi="Times New Roman" w:cs="Times New Roman"/>
          <w:sz w:val="28"/>
          <w:szCs w:val="28"/>
        </w:rPr>
        <w:t>părinţi</w:t>
      </w:r>
      <w:proofErr w:type="spellEnd"/>
      <w:r w:rsidRPr="00E320A5">
        <w:rPr>
          <w:rFonts w:ascii="Times New Roman" w:hAnsi="Times New Roman" w:cs="Times New Roman"/>
          <w:sz w:val="28"/>
          <w:szCs w:val="28"/>
        </w:rPr>
        <w:t xml:space="preserve"> asupra cărora a fost instituită o măsură de </w:t>
      </w:r>
      <w:proofErr w:type="spellStart"/>
      <w:r w:rsidRPr="00E320A5">
        <w:rPr>
          <w:rFonts w:ascii="Times New Roman" w:hAnsi="Times New Roman" w:cs="Times New Roman"/>
          <w:sz w:val="28"/>
          <w:szCs w:val="28"/>
        </w:rPr>
        <w:t>protecţie</w:t>
      </w:r>
      <w:proofErr w:type="spellEnd"/>
      <w:r w:rsidRPr="00E320A5">
        <w:rPr>
          <w:rFonts w:ascii="Times New Roman" w:hAnsi="Times New Roman" w:cs="Times New Roman"/>
          <w:sz w:val="28"/>
          <w:szCs w:val="28"/>
        </w:rPr>
        <w:t xml:space="preserve"> specială, respectiv plasamentul/plasamentul de </w:t>
      </w:r>
      <w:proofErr w:type="spellStart"/>
      <w:r w:rsidRPr="00E320A5"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 w:rsidRPr="00E320A5">
        <w:rPr>
          <w:rFonts w:ascii="Times New Roman" w:hAnsi="Times New Roman" w:cs="Times New Roman"/>
          <w:sz w:val="28"/>
          <w:szCs w:val="28"/>
        </w:rPr>
        <w:t xml:space="preserve">, acordarea bursei nefiind </w:t>
      </w:r>
      <w:proofErr w:type="spellStart"/>
      <w:r w:rsidRPr="00E320A5">
        <w:rPr>
          <w:rFonts w:ascii="Times New Roman" w:hAnsi="Times New Roman" w:cs="Times New Roman"/>
          <w:sz w:val="28"/>
          <w:szCs w:val="28"/>
        </w:rPr>
        <w:t>condiţionată</w:t>
      </w:r>
      <w:proofErr w:type="spellEnd"/>
      <w:r w:rsidRPr="00E320A5">
        <w:rPr>
          <w:rFonts w:ascii="Times New Roman" w:hAnsi="Times New Roman" w:cs="Times New Roman"/>
          <w:sz w:val="28"/>
          <w:szCs w:val="28"/>
        </w:rPr>
        <w:t xml:space="preserve"> de venitul net lunar al familiei;</w:t>
      </w:r>
    </w:p>
    <w:p w:rsidR="002415F0" w:rsidRPr="00E320A5" w:rsidRDefault="002415F0" w:rsidP="00E3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0A5">
        <w:rPr>
          <w:rFonts w:ascii="Times New Roman" w:hAnsi="Times New Roman" w:cs="Times New Roman"/>
          <w:sz w:val="28"/>
          <w:szCs w:val="28"/>
        </w:rPr>
        <w:t xml:space="preserve">    c) elevi care au </w:t>
      </w:r>
      <w:proofErr w:type="spellStart"/>
      <w:r w:rsidRPr="00E320A5">
        <w:rPr>
          <w:rFonts w:ascii="Times New Roman" w:hAnsi="Times New Roman" w:cs="Times New Roman"/>
          <w:sz w:val="28"/>
          <w:szCs w:val="28"/>
        </w:rPr>
        <w:t>deficienţe</w:t>
      </w:r>
      <w:proofErr w:type="spellEnd"/>
      <w:r w:rsidRPr="00E320A5">
        <w:rPr>
          <w:rFonts w:ascii="Times New Roman" w:hAnsi="Times New Roman" w:cs="Times New Roman"/>
          <w:sz w:val="28"/>
          <w:szCs w:val="28"/>
        </w:rPr>
        <w:t xml:space="preserve">/afectări </w:t>
      </w:r>
      <w:proofErr w:type="spellStart"/>
      <w:r w:rsidRPr="00E320A5">
        <w:rPr>
          <w:rFonts w:ascii="Times New Roman" w:hAnsi="Times New Roman" w:cs="Times New Roman"/>
          <w:sz w:val="28"/>
          <w:szCs w:val="28"/>
        </w:rPr>
        <w:t>funcţionale</w:t>
      </w:r>
      <w:proofErr w:type="spellEnd"/>
      <w:r w:rsidRPr="00E320A5">
        <w:rPr>
          <w:rFonts w:ascii="Times New Roman" w:hAnsi="Times New Roman" w:cs="Times New Roman"/>
          <w:sz w:val="28"/>
          <w:szCs w:val="28"/>
        </w:rPr>
        <w:t xml:space="preserve"> produse de boli, tulburări sau </w:t>
      </w:r>
      <w:proofErr w:type="spellStart"/>
      <w:r w:rsidRPr="00E320A5">
        <w:rPr>
          <w:rFonts w:ascii="Times New Roman" w:hAnsi="Times New Roman" w:cs="Times New Roman"/>
          <w:sz w:val="28"/>
          <w:szCs w:val="28"/>
        </w:rPr>
        <w:t>afecţiuni</w:t>
      </w:r>
      <w:proofErr w:type="spellEnd"/>
      <w:r w:rsidRPr="00E320A5">
        <w:rPr>
          <w:rFonts w:ascii="Times New Roman" w:hAnsi="Times New Roman" w:cs="Times New Roman"/>
          <w:sz w:val="28"/>
          <w:szCs w:val="28"/>
        </w:rPr>
        <w:t xml:space="preserve"> ale structurilor </w:t>
      </w:r>
      <w:proofErr w:type="spellStart"/>
      <w:r w:rsidRPr="00E320A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E32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0A5">
        <w:rPr>
          <w:rFonts w:ascii="Times New Roman" w:hAnsi="Times New Roman" w:cs="Times New Roman"/>
          <w:sz w:val="28"/>
          <w:szCs w:val="28"/>
        </w:rPr>
        <w:t>funcţiilor</w:t>
      </w:r>
      <w:proofErr w:type="spellEnd"/>
      <w:r w:rsidRPr="00E320A5">
        <w:rPr>
          <w:rFonts w:ascii="Times New Roman" w:hAnsi="Times New Roman" w:cs="Times New Roman"/>
          <w:sz w:val="28"/>
          <w:szCs w:val="28"/>
        </w:rPr>
        <w:t xml:space="preserve"> organismului, structurate tipologic conform </w:t>
      </w:r>
      <w:r w:rsidRPr="00E320A5">
        <w:rPr>
          <w:rFonts w:ascii="Times New Roman" w:hAnsi="Times New Roman" w:cs="Times New Roman"/>
          <w:color w:val="008000"/>
          <w:sz w:val="28"/>
          <w:szCs w:val="28"/>
          <w:u w:val="single"/>
        </w:rPr>
        <w:t>Ordinului</w:t>
      </w:r>
      <w:r w:rsidRPr="00E320A5">
        <w:rPr>
          <w:rFonts w:ascii="Times New Roman" w:hAnsi="Times New Roman" w:cs="Times New Roman"/>
          <w:sz w:val="28"/>
          <w:szCs w:val="28"/>
        </w:rPr>
        <w:t xml:space="preserve"> ministrului </w:t>
      </w:r>
      <w:proofErr w:type="spellStart"/>
      <w:r w:rsidRPr="00E320A5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E32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20A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E320A5">
        <w:rPr>
          <w:rFonts w:ascii="Times New Roman" w:hAnsi="Times New Roman" w:cs="Times New Roman"/>
          <w:sz w:val="28"/>
          <w:szCs w:val="28"/>
        </w:rPr>
        <w:t xml:space="preserve"> al ministrului muncii, familiei, </w:t>
      </w:r>
      <w:proofErr w:type="spellStart"/>
      <w:r w:rsidRPr="00E320A5">
        <w:rPr>
          <w:rFonts w:ascii="Times New Roman" w:hAnsi="Times New Roman" w:cs="Times New Roman"/>
          <w:sz w:val="28"/>
          <w:szCs w:val="28"/>
        </w:rPr>
        <w:t>protecţiei</w:t>
      </w:r>
      <w:proofErr w:type="spellEnd"/>
      <w:r w:rsidRPr="00E320A5">
        <w:rPr>
          <w:rFonts w:ascii="Times New Roman" w:hAnsi="Times New Roman" w:cs="Times New Roman"/>
          <w:sz w:val="28"/>
          <w:szCs w:val="28"/>
        </w:rPr>
        <w:t xml:space="preserve"> sociale </w:t>
      </w:r>
      <w:proofErr w:type="spellStart"/>
      <w:r w:rsidRPr="00E320A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E320A5">
        <w:rPr>
          <w:rFonts w:ascii="Times New Roman" w:hAnsi="Times New Roman" w:cs="Times New Roman"/>
          <w:sz w:val="28"/>
          <w:szCs w:val="28"/>
        </w:rPr>
        <w:t xml:space="preserve"> persoanelor vârstnice nr. 1.306/1.883/2016 pentru aprobarea criteriilor biopsihosociale de încadrare a copiilor cu </w:t>
      </w:r>
      <w:proofErr w:type="spellStart"/>
      <w:r w:rsidRPr="00E320A5">
        <w:rPr>
          <w:rFonts w:ascii="Times New Roman" w:hAnsi="Times New Roman" w:cs="Times New Roman"/>
          <w:sz w:val="28"/>
          <w:szCs w:val="28"/>
        </w:rPr>
        <w:t>dizabilităţi</w:t>
      </w:r>
      <w:proofErr w:type="spellEnd"/>
      <w:r w:rsidRPr="00E320A5">
        <w:rPr>
          <w:rFonts w:ascii="Times New Roman" w:hAnsi="Times New Roman" w:cs="Times New Roman"/>
          <w:sz w:val="28"/>
          <w:szCs w:val="28"/>
        </w:rPr>
        <w:t xml:space="preserve"> în grad de handicap </w:t>
      </w:r>
      <w:proofErr w:type="spellStart"/>
      <w:r w:rsidRPr="00E320A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E320A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320A5">
        <w:rPr>
          <w:rFonts w:ascii="Times New Roman" w:hAnsi="Times New Roman" w:cs="Times New Roman"/>
          <w:sz w:val="28"/>
          <w:szCs w:val="28"/>
        </w:rPr>
        <w:t>modalităţilor</w:t>
      </w:r>
      <w:proofErr w:type="spellEnd"/>
      <w:r w:rsidRPr="00E320A5">
        <w:rPr>
          <w:rFonts w:ascii="Times New Roman" w:hAnsi="Times New Roman" w:cs="Times New Roman"/>
          <w:sz w:val="28"/>
          <w:szCs w:val="28"/>
        </w:rPr>
        <w:t xml:space="preserve"> de aplicare a acestora, cu modificările </w:t>
      </w:r>
      <w:proofErr w:type="spellStart"/>
      <w:r w:rsidRPr="00E320A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E320A5">
        <w:rPr>
          <w:rFonts w:ascii="Times New Roman" w:hAnsi="Times New Roman" w:cs="Times New Roman"/>
          <w:sz w:val="28"/>
          <w:szCs w:val="28"/>
        </w:rPr>
        <w:t xml:space="preserve"> completările ulterioare,</w:t>
      </w:r>
    </w:p>
    <w:p w:rsidR="002415F0" w:rsidRPr="00E320A5" w:rsidRDefault="002415F0" w:rsidP="00E3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0A5">
        <w:rPr>
          <w:rFonts w:ascii="Times New Roman" w:hAnsi="Times New Roman" w:cs="Times New Roman"/>
          <w:sz w:val="28"/>
          <w:szCs w:val="28"/>
        </w:rPr>
        <w:t xml:space="preserve">    d) elevii din </w:t>
      </w:r>
      <w:proofErr w:type="spellStart"/>
      <w:r w:rsidRPr="00E320A5">
        <w:rPr>
          <w:rFonts w:ascii="Times New Roman" w:hAnsi="Times New Roman" w:cs="Times New Roman"/>
          <w:sz w:val="28"/>
          <w:szCs w:val="28"/>
        </w:rPr>
        <w:t>învăţământul</w:t>
      </w:r>
      <w:proofErr w:type="spellEnd"/>
      <w:r w:rsidRPr="00E320A5">
        <w:rPr>
          <w:rFonts w:ascii="Times New Roman" w:hAnsi="Times New Roman" w:cs="Times New Roman"/>
          <w:sz w:val="28"/>
          <w:szCs w:val="28"/>
        </w:rPr>
        <w:t xml:space="preserve"> primar </w:t>
      </w:r>
      <w:proofErr w:type="spellStart"/>
      <w:r w:rsidRPr="00E320A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E320A5">
        <w:rPr>
          <w:rFonts w:ascii="Times New Roman" w:hAnsi="Times New Roman" w:cs="Times New Roman"/>
          <w:sz w:val="28"/>
          <w:szCs w:val="28"/>
        </w:rPr>
        <w:t xml:space="preserve"> gimnazial din mediul rural, care sunt </w:t>
      </w:r>
      <w:proofErr w:type="spellStart"/>
      <w:r w:rsidRPr="00E320A5">
        <w:rPr>
          <w:rFonts w:ascii="Times New Roman" w:hAnsi="Times New Roman" w:cs="Times New Roman"/>
          <w:sz w:val="28"/>
          <w:szCs w:val="28"/>
        </w:rPr>
        <w:t>şcolarizaţi</w:t>
      </w:r>
      <w:proofErr w:type="spellEnd"/>
      <w:r w:rsidRPr="00E320A5">
        <w:rPr>
          <w:rFonts w:ascii="Times New Roman" w:hAnsi="Times New Roman" w:cs="Times New Roman"/>
          <w:sz w:val="28"/>
          <w:szCs w:val="28"/>
        </w:rPr>
        <w:t xml:space="preserve"> într-o altă localitate, întrucât nu au posibilitatea să studieze într-o unitate de </w:t>
      </w:r>
      <w:proofErr w:type="spellStart"/>
      <w:r w:rsidRPr="00E320A5">
        <w:rPr>
          <w:rFonts w:ascii="Times New Roman" w:hAnsi="Times New Roman" w:cs="Times New Roman"/>
          <w:sz w:val="28"/>
          <w:szCs w:val="28"/>
        </w:rPr>
        <w:t>învăţământ</w:t>
      </w:r>
      <w:proofErr w:type="spellEnd"/>
      <w:r w:rsidRPr="00E320A5">
        <w:rPr>
          <w:rFonts w:ascii="Times New Roman" w:hAnsi="Times New Roman" w:cs="Times New Roman"/>
          <w:sz w:val="28"/>
          <w:szCs w:val="28"/>
        </w:rPr>
        <w:t xml:space="preserve"> din localitatea de domiciliu, acordarea bursei nefiind </w:t>
      </w:r>
      <w:proofErr w:type="spellStart"/>
      <w:r w:rsidRPr="00E320A5">
        <w:rPr>
          <w:rFonts w:ascii="Times New Roman" w:hAnsi="Times New Roman" w:cs="Times New Roman"/>
          <w:sz w:val="28"/>
          <w:szCs w:val="28"/>
        </w:rPr>
        <w:t>condiţionată</w:t>
      </w:r>
      <w:proofErr w:type="spellEnd"/>
      <w:r w:rsidRPr="00E320A5">
        <w:rPr>
          <w:rFonts w:ascii="Times New Roman" w:hAnsi="Times New Roman" w:cs="Times New Roman"/>
          <w:sz w:val="28"/>
          <w:szCs w:val="28"/>
        </w:rPr>
        <w:t xml:space="preserve"> de venitul net lunar al familiei; prin localitate de domiciliu se </w:t>
      </w:r>
      <w:proofErr w:type="spellStart"/>
      <w:r w:rsidRPr="00E320A5">
        <w:rPr>
          <w:rFonts w:ascii="Times New Roman" w:hAnsi="Times New Roman" w:cs="Times New Roman"/>
          <w:sz w:val="28"/>
          <w:szCs w:val="28"/>
        </w:rPr>
        <w:t>înţelege</w:t>
      </w:r>
      <w:proofErr w:type="spellEnd"/>
      <w:r w:rsidRPr="00E320A5">
        <w:rPr>
          <w:rFonts w:ascii="Times New Roman" w:hAnsi="Times New Roman" w:cs="Times New Roman"/>
          <w:sz w:val="28"/>
          <w:szCs w:val="28"/>
        </w:rPr>
        <w:t xml:space="preserve"> comuna/</w:t>
      </w:r>
      <w:proofErr w:type="spellStart"/>
      <w:r w:rsidRPr="00E320A5">
        <w:rPr>
          <w:rFonts w:ascii="Times New Roman" w:hAnsi="Times New Roman" w:cs="Times New Roman"/>
          <w:sz w:val="28"/>
          <w:szCs w:val="28"/>
        </w:rPr>
        <w:t>oraşul</w:t>
      </w:r>
      <w:proofErr w:type="spellEnd"/>
      <w:r w:rsidRPr="00E320A5">
        <w:rPr>
          <w:rFonts w:ascii="Times New Roman" w:hAnsi="Times New Roman" w:cs="Times New Roman"/>
          <w:sz w:val="28"/>
          <w:szCs w:val="28"/>
        </w:rPr>
        <w:t xml:space="preserve"> cu subdiviziunile sale administrative.</w:t>
      </w:r>
    </w:p>
    <w:p w:rsidR="00994D13" w:rsidRPr="00E320A5" w:rsidRDefault="00B16078" w:rsidP="00E3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E320A5" w:rsidRPr="00E320A5">
        <w:rPr>
          <w:rFonts w:ascii="Times New Roman" w:hAnsi="Times New Roman" w:cs="Times New Roman"/>
          <w:sz w:val="28"/>
          <w:szCs w:val="28"/>
        </w:rPr>
        <w:t>Prin</w:t>
      </w:r>
      <w:r w:rsidR="00994D13" w:rsidRPr="00E320A5">
        <w:rPr>
          <w:rFonts w:ascii="Times New Roman" w:hAnsi="Times New Roman" w:cs="Times New Roman"/>
          <w:sz w:val="28"/>
          <w:szCs w:val="28"/>
        </w:rPr>
        <w:t xml:space="preserve"> </w:t>
      </w:r>
      <w:r w:rsidR="00E320A5" w:rsidRPr="00E320A5">
        <w:rPr>
          <w:rFonts w:ascii="Times New Roman" w:hAnsi="Times New Roman" w:cs="Times New Roman"/>
          <w:sz w:val="28"/>
          <w:szCs w:val="28"/>
        </w:rPr>
        <w:t xml:space="preserve">Hotărârea de Guvern </w:t>
      </w:r>
      <w:r w:rsidR="00E320A5" w:rsidRPr="00E320A5">
        <w:rPr>
          <w:rFonts w:ascii="Times New Roman" w:hAnsi="Times New Roman" w:cs="Times New Roman"/>
          <w:sz w:val="28"/>
          <w:szCs w:val="28"/>
        </w:rPr>
        <w:t xml:space="preserve"> Nr. 1138/2022 din 14 septembrie 2022</w:t>
      </w:r>
      <w:r w:rsidR="00E320A5" w:rsidRPr="00E320A5">
        <w:rPr>
          <w:rFonts w:ascii="Times New Roman" w:hAnsi="Times New Roman" w:cs="Times New Roman"/>
          <w:sz w:val="28"/>
          <w:szCs w:val="28"/>
        </w:rPr>
        <w:t xml:space="preserve"> </w:t>
      </w:r>
      <w:r w:rsidR="00E320A5" w:rsidRPr="00E320A5">
        <w:rPr>
          <w:rFonts w:ascii="Times New Roman" w:hAnsi="Times New Roman" w:cs="Times New Roman"/>
          <w:sz w:val="28"/>
          <w:szCs w:val="28"/>
        </w:rPr>
        <w:t xml:space="preserve">pentru aprobarea cuantumului minim al burselor lunare de </w:t>
      </w:r>
      <w:proofErr w:type="spellStart"/>
      <w:r w:rsidR="00E320A5" w:rsidRPr="00E320A5">
        <w:rPr>
          <w:rFonts w:ascii="Times New Roman" w:hAnsi="Times New Roman" w:cs="Times New Roman"/>
          <w:sz w:val="28"/>
          <w:szCs w:val="28"/>
        </w:rPr>
        <w:t>performanţă</w:t>
      </w:r>
      <w:proofErr w:type="spellEnd"/>
      <w:r w:rsidR="00E320A5" w:rsidRPr="00E320A5">
        <w:rPr>
          <w:rFonts w:ascii="Times New Roman" w:hAnsi="Times New Roman" w:cs="Times New Roman"/>
          <w:sz w:val="28"/>
          <w:szCs w:val="28"/>
        </w:rPr>
        <w:t xml:space="preserve">, de merit, de studiu </w:t>
      </w:r>
      <w:proofErr w:type="spellStart"/>
      <w:r w:rsidR="00E320A5" w:rsidRPr="00E320A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E320A5" w:rsidRPr="00E320A5">
        <w:rPr>
          <w:rFonts w:ascii="Times New Roman" w:hAnsi="Times New Roman" w:cs="Times New Roman"/>
          <w:sz w:val="28"/>
          <w:szCs w:val="28"/>
        </w:rPr>
        <w:t xml:space="preserve"> de ajutor social pentru elevii din </w:t>
      </w:r>
      <w:proofErr w:type="spellStart"/>
      <w:r w:rsidR="00E320A5" w:rsidRPr="00E320A5">
        <w:rPr>
          <w:rFonts w:ascii="Times New Roman" w:hAnsi="Times New Roman" w:cs="Times New Roman"/>
          <w:sz w:val="28"/>
          <w:szCs w:val="28"/>
        </w:rPr>
        <w:t>învăţământul</w:t>
      </w:r>
      <w:proofErr w:type="spellEnd"/>
      <w:r w:rsidR="00E320A5" w:rsidRPr="00E320A5">
        <w:rPr>
          <w:rFonts w:ascii="Times New Roman" w:hAnsi="Times New Roman" w:cs="Times New Roman"/>
          <w:sz w:val="28"/>
          <w:szCs w:val="28"/>
        </w:rPr>
        <w:t xml:space="preserve"> preuniversitar cu </w:t>
      </w:r>
      <w:proofErr w:type="spellStart"/>
      <w:r w:rsidR="00E320A5" w:rsidRPr="00E320A5">
        <w:rPr>
          <w:rFonts w:ascii="Times New Roman" w:hAnsi="Times New Roman" w:cs="Times New Roman"/>
          <w:sz w:val="28"/>
          <w:szCs w:val="28"/>
        </w:rPr>
        <w:t>frecvenţă</w:t>
      </w:r>
      <w:proofErr w:type="spellEnd"/>
      <w:r w:rsidR="00E320A5" w:rsidRPr="00E320A5">
        <w:rPr>
          <w:rFonts w:ascii="Times New Roman" w:hAnsi="Times New Roman" w:cs="Times New Roman"/>
          <w:sz w:val="28"/>
          <w:szCs w:val="28"/>
        </w:rPr>
        <w:t xml:space="preserve">, care se acordă în anul </w:t>
      </w:r>
      <w:proofErr w:type="spellStart"/>
      <w:r w:rsidR="00E320A5" w:rsidRPr="00E320A5">
        <w:rPr>
          <w:rFonts w:ascii="Times New Roman" w:hAnsi="Times New Roman" w:cs="Times New Roman"/>
          <w:sz w:val="28"/>
          <w:szCs w:val="28"/>
        </w:rPr>
        <w:t>şcolar</w:t>
      </w:r>
      <w:proofErr w:type="spellEnd"/>
      <w:r w:rsidR="00E320A5" w:rsidRPr="00E320A5">
        <w:rPr>
          <w:rFonts w:ascii="Times New Roman" w:hAnsi="Times New Roman" w:cs="Times New Roman"/>
          <w:sz w:val="28"/>
          <w:szCs w:val="28"/>
        </w:rPr>
        <w:t xml:space="preserve"> 2022 - 2023, </w:t>
      </w:r>
      <w:proofErr w:type="spellStart"/>
      <w:r w:rsidR="00E320A5" w:rsidRPr="00E320A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E320A5" w:rsidRPr="00E320A5">
        <w:rPr>
          <w:rFonts w:ascii="Times New Roman" w:hAnsi="Times New Roman" w:cs="Times New Roman"/>
          <w:sz w:val="28"/>
          <w:szCs w:val="28"/>
        </w:rPr>
        <w:t xml:space="preserve"> pentru stabilirea termenelor de plată a acestora</w:t>
      </w:r>
      <w:r w:rsidR="00E320A5" w:rsidRPr="00E320A5">
        <w:rPr>
          <w:rFonts w:ascii="Times New Roman" w:hAnsi="Times New Roman" w:cs="Times New Roman"/>
          <w:sz w:val="28"/>
          <w:szCs w:val="28"/>
        </w:rPr>
        <w:t xml:space="preserve"> se aprobă </w:t>
      </w:r>
      <w:r w:rsidR="00994D13" w:rsidRPr="00E320A5">
        <w:rPr>
          <w:rFonts w:ascii="Times New Roman" w:hAnsi="Times New Roman" w:cs="Times New Roman"/>
          <w:sz w:val="28"/>
          <w:szCs w:val="28"/>
        </w:rPr>
        <w:t>nivelul minim al burselor se stabilește după cum urmează:</w:t>
      </w:r>
    </w:p>
    <w:p w:rsidR="00994D13" w:rsidRPr="00E320A5" w:rsidRDefault="00994D13" w:rsidP="00E320A5">
      <w:pPr>
        <w:pStyle w:val="Listparagraf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0A5">
        <w:rPr>
          <w:rFonts w:ascii="Times New Roman" w:hAnsi="Times New Roman" w:cs="Times New Roman"/>
          <w:sz w:val="28"/>
          <w:szCs w:val="28"/>
        </w:rPr>
        <w:t>pentru bursa de performanță  - 500 lei</w:t>
      </w:r>
    </w:p>
    <w:p w:rsidR="00994D13" w:rsidRPr="00E320A5" w:rsidRDefault="00994D13" w:rsidP="00E320A5">
      <w:pPr>
        <w:pStyle w:val="Listparagraf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0A5">
        <w:rPr>
          <w:rFonts w:ascii="Times New Roman" w:hAnsi="Times New Roman" w:cs="Times New Roman"/>
          <w:sz w:val="28"/>
          <w:szCs w:val="28"/>
        </w:rPr>
        <w:t>pentru bursa de merit – 200 lei</w:t>
      </w:r>
    </w:p>
    <w:p w:rsidR="005B09BF" w:rsidRPr="00E320A5" w:rsidRDefault="005B09BF" w:rsidP="00E320A5">
      <w:pPr>
        <w:pStyle w:val="Listparagraf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0A5">
        <w:rPr>
          <w:rFonts w:ascii="Times New Roman" w:hAnsi="Times New Roman" w:cs="Times New Roman"/>
          <w:sz w:val="28"/>
          <w:szCs w:val="28"/>
        </w:rPr>
        <w:t xml:space="preserve">pentru bursa de studiu – 150 lei </w:t>
      </w:r>
    </w:p>
    <w:p w:rsidR="005B09BF" w:rsidRPr="00E320A5" w:rsidRDefault="005B09BF" w:rsidP="00E320A5">
      <w:pPr>
        <w:pStyle w:val="Listparagraf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0A5">
        <w:rPr>
          <w:rFonts w:ascii="Times New Roman" w:hAnsi="Times New Roman" w:cs="Times New Roman"/>
          <w:sz w:val="28"/>
          <w:szCs w:val="28"/>
        </w:rPr>
        <w:t xml:space="preserve">pentru bursa de ajutor social – 200 lei </w:t>
      </w:r>
    </w:p>
    <w:p w:rsidR="00573FCE" w:rsidRPr="00E320A5" w:rsidRDefault="00573FCE" w:rsidP="00E320A5">
      <w:pPr>
        <w:pStyle w:val="List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FCE" w:rsidRPr="00E320A5" w:rsidRDefault="00573FCE" w:rsidP="006E06E6">
      <w:pPr>
        <w:pStyle w:val="List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0A5" w:rsidRPr="00E320A5" w:rsidRDefault="00E320A5" w:rsidP="006E06E6">
      <w:pPr>
        <w:pStyle w:val="List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0A5" w:rsidRPr="00E320A5" w:rsidRDefault="00E320A5" w:rsidP="006E06E6">
      <w:pPr>
        <w:pStyle w:val="List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0A5" w:rsidRPr="00E320A5" w:rsidRDefault="00E320A5" w:rsidP="006E06E6">
      <w:pPr>
        <w:pStyle w:val="List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0A5" w:rsidRPr="00E320A5" w:rsidRDefault="00E320A5" w:rsidP="006E06E6">
      <w:pPr>
        <w:pStyle w:val="List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0A0" w:rsidRPr="00E320A5" w:rsidRDefault="006E06E6" w:rsidP="006E0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0A5">
        <w:rPr>
          <w:rFonts w:ascii="Times New Roman" w:hAnsi="Times New Roman" w:cs="Times New Roman"/>
          <w:sz w:val="28"/>
          <w:szCs w:val="28"/>
        </w:rPr>
        <w:t>Serviciul Buget Contabilitate,</w:t>
      </w:r>
    </w:p>
    <w:p w:rsidR="006E06E6" w:rsidRPr="00E320A5" w:rsidRDefault="006E06E6" w:rsidP="006E0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0A5">
        <w:rPr>
          <w:rFonts w:ascii="Times New Roman" w:hAnsi="Times New Roman" w:cs="Times New Roman"/>
          <w:sz w:val="28"/>
          <w:szCs w:val="28"/>
        </w:rPr>
        <w:t>Ec. Cuzdriorean Gabriela</w:t>
      </w:r>
    </w:p>
    <w:p w:rsidR="00A303A3" w:rsidRPr="00E320A5" w:rsidRDefault="00A303A3" w:rsidP="006E0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3A3" w:rsidRPr="00E320A5" w:rsidRDefault="00A303A3" w:rsidP="006E0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8B0" w:rsidRPr="00E320A5" w:rsidRDefault="00F13BDC" w:rsidP="006E0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0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6158B0" w:rsidRPr="00E320A5" w:rsidRDefault="006158B0" w:rsidP="006E0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078" w:rsidRPr="00E320A5" w:rsidRDefault="00B16078" w:rsidP="00B16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320A5">
        <w:rPr>
          <w:rFonts w:ascii="Times New Roman" w:hAnsi="Times New Roman" w:cs="Times New Roman"/>
          <w:sz w:val="28"/>
          <w:szCs w:val="28"/>
        </w:rPr>
        <w:t>Viza CFP,</w:t>
      </w:r>
    </w:p>
    <w:p w:rsidR="006158B0" w:rsidRPr="00E320A5" w:rsidRDefault="006158B0" w:rsidP="006E0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8B0" w:rsidRPr="00E320A5" w:rsidRDefault="006158B0" w:rsidP="006E0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8B0" w:rsidRPr="00E320A5" w:rsidRDefault="006158B0" w:rsidP="006E0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8B0" w:rsidRPr="00E320A5" w:rsidRDefault="006158B0" w:rsidP="006E0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0A5" w:rsidRPr="00E320A5" w:rsidRDefault="00E320A5" w:rsidP="00E320A5">
      <w:pPr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E320A5">
        <w:rPr>
          <w:rFonts w:ascii="Times New Roman" w:eastAsia="Times New Roman" w:hAnsi="Times New Roman" w:cs="Times New Roman"/>
          <w:sz w:val="28"/>
          <w:szCs w:val="28"/>
          <w:lang w:eastAsia="ro-RO"/>
        </w:rPr>
        <w:t>Nr.</w:t>
      </w:r>
      <w:r w:rsidRPr="00E320A5">
        <w:rPr>
          <w:rFonts w:ascii="Times New Roman" w:eastAsia="Times New Roman" w:hAnsi="Times New Roman" w:cs="Times New Roman"/>
          <w:b/>
          <w:bCs/>
          <w:iCs/>
          <w:spacing w:val="1"/>
          <w:sz w:val="28"/>
          <w:szCs w:val="28"/>
          <w:lang w:eastAsia="ro-RO"/>
        </w:rPr>
        <w:t xml:space="preserve"> 30.494</w:t>
      </w:r>
      <w:r w:rsidRPr="00E320A5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o-RO"/>
        </w:rPr>
        <w:t> din </w:t>
      </w:r>
      <w:r w:rsidRPr="00E320A5">
        <w:rPr>
          <w:rFonts w:ascii="Times New Roman" w:eastAsia="Times New Roman" w:hAnsi="Times New Roman" w:cs="Times New Roman"/>
          <w:b/>
          <w:bCs/>
          <w:iCs/>
          <w:spacing w:val="1"/>
          <w:sz w:val="28"/>
          <w:szCs w:val="28"/>
          <w:lang w:eastAsia="ro-RO"/>
        </w:rPr>
        <w:t>03.11.2022</w:t>
      </w:r>
    </w:p>
    <w:p w:rsidR="006158B0" w:rsidRPr="00E320A5" w:rsidRDefault="006158B0" w:rsidP="006E0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C4D" w:rsidRPr="00E320A5" w:rsidRDefault="00762C4D" w:rsidP="006E0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C4D" w:rsidRPr="00E320A5" w:rsidRDefault="00762C4D" w:rsidP="006E0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8B0" w:rsidRPr="00E320A5" w:rsidRDefault="006158B0" w:rsidP="006E0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0A5">
        <w:rPr>
          <w:rFonts w:ascii="Times New Roman" w:hAnsi="Times New Roman" w:cs="Times New Roman"/>
          <w:b/>
          <w:sz w:val="28"/>
          <w:szCs w:val="28"/>
        </w:rPr>
        <w:t>RAPORT DE APROBARE</w:t>
      </w:r>
    </w:p>
    <w:p w:rsidR="006158B0" w:rsidRPr="00E320A5" w:rsidRDefault="006158B0" w:rsidP="006E0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8B0" w:rsidRPr="00E320A5" w:rsidRDefault="006158B0" w:rsidP="006E0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8B0" w:rsidRPr="00E320A5" w:rsidRDefault="006158B0" w:rsidP="00E32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0A5">
        <w:rPr>
          <w:rFonts w:ascii="Times New Roman" w:hAnsi="Times New Roman" w:cs="Times New Roman"/>
          <w:sz w:val="28"/>
          <w:szCs w:val="28"/>
        </w:rPr>
        <w:t>Având la bază :</w:t>
      </w:r>
    </w:p>
    <w:p w:rsidR="006158B0" w:rsidRPr="00E320A5" w:rsidRDefault="006158B0" w:rsidP="00B16078">
      <w:pPr>
        <w:pStyle w:val="Listparagr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0A5">
        <w:rPr>
          <w:rFonts w:ascii="Times New Roman" w:hAnsi="Times New Roman" w:cs="Times New Roman"/>
          <w:sz w:val="28"/>
          <w:szCs w:val="28"/>
        </w:rPr>
        <w:t>prevederile Legii Educației Naționale nr.1/2011 cu modificările și completările ulterioare, finanțarea unităților de învățământ preuniversitar de stat cuprinde finanțarea de bază, complementară și suplimentară.</w:t>
      </w:r>
    </w:p>
    <w:p w:rsidR="006158B0" w:rsidRPr="00E320A5" w:rsidRDefault="006158B0" w:rsidP="00B16078">
      <w:pPr>
        <w:pStyle w:val="Listparagr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0A5">
        <w:rPr>
          <w:rFonts w:ascii="Times New Roman" w:hAnsi="Times New Roman" w:cs="Times New Roman"/>
          <w:sz w:val="28"/>
          <w:szCs w:val="28"/>
        </w:rPr>
        <w:t xml:space="preserve">Ordinul Ministrului Educației, Cercetării, Tineretului și Sportului nr. </w:t>
      </w:r>
      <w:r w:rsidR="00E320A5" w:rsidRPr="00E320A5">
        <w:rPr>
          <w:rFonts w:ascii="Times New Roman" w:hAnsi="Times New Roman" w:cs="Times New Roman"/>
          <w:sz w:val="28"/>
          <w:szCs w:val="28"/>
        </w:rPr>
        <w:t>5379/07.09.2022</w:t>
      </w:r>
      <w:r w:rsidRPr="00E320A5">
        <w:rPr>
          <w:rFonts w:ascii="Times New Roman" w:hAnsi="Times New Roman" w:cs="Times New Roman"/>
          <w:sz w:val="28"/>
          <w:szCs w:val="28"/>
        </w:rPr>
        <w:t xml:space="preserve"> privind aprobarea criteriilor generale de acordare a burselor elevilor din învățământul preuniversitar de stat, cu modificările și completările ulterioare, bursele de care pot beneficia elevii de la cursurile cu frecvență din învățământul preuniversitar de stat</w:t>
      </w:r>
    </w:p>
    <w:p w:rsidR="00B16078" w:rsidRDefault="006158B0" w:rsidP="00B16078">
      <w:pPr>
        <w:pStyle w:val="Listparagr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0A5">
        <w:rPr>
          <w:rFonts w:ascii="Times New Roman" w:hAnsi="Times New Roman" w:cs="Times New Roman"/>
          <w:sz w:val="28"/>
          <w:szCs w:val="28"/>
        </w:rPr>
        <w:t xml:space="preserve">HG </w:t>
      </w:r>
      <w:r w:rsidR="00E320A5" w:rsidRPr="00E320A5">
        <w:rPr>
          <w:rFonts w:ascii="Times New Roman" w:hAnsi="Times New Roman" w:cs="Times New Roman"/>
          <w:sz w:val="28"/>
          <w:szCs w:val="28"/>
        </w:rPr>
        <w:t xml:space="preserve">Nr. 1138/2022 din 14 septembrie 2022 pentru aprobarea cuantumului minim al burselor lunare de </w:t>
      </w:r>
      <w:proofErr w:type="spellStart"/>
      <w:r w:rsidR="00E320A5" w:rsidRPr="00E320A5">
        <w:rPr>
          <w:rFonts w:ascii="Times New Roman" w:hAnsi="Times New Roman" w:cs="Times New Roman"/>
          <w:sz w:val="28"/>
          <w:szCs w:val="28"/>
        </w:rPr>
        <w:t>performanţă</w:t>
      </w:r>
      <w:proofErr w:type="spellEnd"/>
      <w:r w:rsidR="00E320A5" w:rsidRPr="00E320A5">
        <w:rPr>
          <w:rFonts w:ascii="Times New Roman" w:hAnsi="Times New Roman" w:cs="Times New Roman"/>
          <w:sz w:val="28"/>
          <w:szCs w:val="28"/>
        </w:rPr>
        <w:t xml:space="preserve">, de merit, de studiu </w:t>
      </w:r>
      <w:proofErr w:type="spellStart"/>
      <w:r w:rsidR="00E320A5" w:rsidRPr="00E320A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E320A5" w:rsidRPr="00E320A5">
        <w:rPr>
          <w:rFonts w:ascii="Times New Roman" w:hAnsi="Times New Roman" w:cs="Times New Roman"/>
          <w:sz w:val="28"/>
          <w:szCs w:val="28"/>
        </w:rPr>
        <w:t xml:space="preserve"> de ajutor social pentru elevii din </w:t>
      </w:r>
      <w:proofErr w:type="spellStart"/>
      <w:r w:rsidR="00E320A5" w:rsidRPr="00E320A5">
        <w:rPr>
          <w:rFonts w:ascii="Times New Roman" w:hAnsi="Times New Roman" w:cs="Times New Roman"/>
          <w:sz w:val="28"/>
          <w:szCs w:val="28"/>
        </w:rPr>
        <w:t>învăţământul</w:t>
      </w:r>
      <w:proofErr w:type="spellEnd"/>
      <w:r w:rsidR="00E320A5" w:rsidRPr="00E320A5">
        <w:rPr>
          <w:rFonts w:ascii="Times New Roman" w:hAnsi="Times New Roman" w:cs="Times New Roman"/>
          <w:sz w:val="28"/>
          <w:szCs w:val="28"/>
        </w:rPr>
        <w:t xml:space="preserve"> preuniversitar cu </w:t>
      </w:r>
      <w:proofErr w:type="spellStart"/>
      <w:r w:rsidR="00E320A5" w:rsidRPr="00E320A5">
        <w:rPr>
          <w:rFonts w:ascii="Times New Roman" w:hAnsi="Times New Roman" w:cs="Times New Roman"/>
          <w:sz w:val="28"/>
          <w:szCs w:val="28"/>
        </w:rPr>
        <w:t>frecvenţă</w:t>
      </w:r>
      <w:proofErr w:type="spellEnd"/>
      <w:r w:rsidR="00E320A5" w:rsidRPr="00E320A5">
        <w:rPr>
          <w:rFonts w:ascii="Times New Roman" w:hAnsi="Times New Roman" w:cs="Times New Roman"/>
          <w:sz w:val="28"/>
          <w:szCs w:val="28"/>
        </w:rPr>
        <w:t xml:space="preserve">, care se acordă în anul </w:t>
      </w:r>
      <w:proofErr w:type="spellStart"/>
      <w:r w:rsidR="00E320A5" w:rsidRPr="00E320A5">
        <w:rPr>
          <w:rFonts w:ascii="Times New Roman" w:hAnsi="Times New Roman" w:cs="Times New Roman"/>
          <w:sz w:val="28"/>
          <w:szCs w:val="28"/>
        </w:rPr>
        <w:t>şcolar</w:t>
      </w:r>
      <w:proofErr w:type="spellEnd"/>
      <w:r w:rsidR="00E320A5" w:rsidRPr="00E320A5">
        <w:rPr>
          <w:rFonts w:ascii="Times New Roman" w:hAnsi="Times New Roman" w:cs="Times New Roman"/>
          <w:sz w:val="28"/>
          <w:szCs w:val="28"/>
        </w:rPr>
        <w:t xml:space="preserve"> 2022 - 2023, </w:t>
      </w:r>
      <w:proofErr w:type="spellStart"/>
      <w:r w:rsidR="00E320A5" w:rsidRPr="00E320A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E320A5" w:rsidRPr="00E320A5">
        <w:rPr>
          <w:rFonts w:ascii="Times New Roman" w:hAnsi="Times New Roman" w:cs="Times New Roman"/>
          <w:sz w:val="28"/>
          <w:szCs w:val="28"/>
        </w:rPr>
        <w:t xml:space="preserve"> pentru stabilirea termenelor de plată a acestora</w:t>
      </w:r>
      <w:r w:rsidR="00E320A5" w:rsidRPr="00E320A5">
        <w:rPr>
          <w:rFonts w:ascii="Times New Roman" w:hAnsi="Times New Roman" w:cs="Times New Roman"/>
          <w:sz w:val="28"/>
          <w:szCs w:val="28"/>
        </w:rPr>
        <w:t>,</w:t>
      </w:r>
    </w:p>
    <w:p w:rsidR="006158B0" w:rsidRPr="00B16078" w:rsidRDefault="00B16078" w:rsidP="00B16078">
      <w:pPr>
        <w:pStyle w:val="Listparagr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20A5" w:rsidRPr="00B16078">
        <w:rPr>
          <w:rFonts w:ascii="Times New Roman" w:hAnsi="Times New Roman" w:cs="Times New Roman"/>
          <w:sz w:val="28"/>
          <w:szCs w:val="28"/>
        </w:rPr>
        <w:t xml:space="preserve"> </w:t>
      </w:r>
      <w:r w:rsidR="006158B0" w:rsidRPr="00B16078">
        <w:rPr>
          <w:rFonts w:ascii="Times New Roman" w:hAnsi="Times New Roman" w:cs="Times New Roman"/>
          <w:sz w:val="28"/>
          <w:szCs w:val="28"/>
        </w:rPr>
        <w:t xml:space="preserve">aprob raportul de specialitate al Serviciului Buget Contabilitate nr. </w:t>
      </w:r>
      <w:r>
        <w:rPr>
          <w:rFonts w:ascii="Times New Roman" w:hAnsi="Times New Roman" w:cs="Times New Roman"/>
          <w:sz w:val="28"/>
          <w:szCs w:val="28"/>
        </w:rPr>
        <w:t>30.494</w:t>
      </w:r>
      <w:r w:rsidR="00762C4D" w:rsidRPr="00B16078">
        <w:rPr>
          <w:rFonts w:ascii="Times New Roman" w:hAnsi="Times New Roman" w:cs="Times New Roman"/>
          <w:sz w:val="28"/>
          <w:szCs w:val="28"/>
        </w:rPr>
        <w:t xml:space="preserve"> din </w:t>
      </w:r>
      <w:r>
        <w:rPr>
          <w:rFonts w:ascii="Times New Roman" w:hAnsi="Times New Roman" w:cs="Times New Roman"/>
          <w:sz w:val="28"/>
          <w:szCs w:val="28"/>
        </w:rPr>
        <w:t>03.11.2022</w:t>
      </w:r>
      <w:r w:rsidR="006158B0" w:rsidRPr="00B16078">
        <w:rPr>
          <w:rFonts w:ascii="Times New Roman" w:hAnsi="Times New Roman" w:cs="Times New Roman"/>
          <w:sz w:val="28"/>
          <w:szCs w:val="28"/>
        </w:rPr>
        <w:t xml:space="preserve"> și îl supun spre aprobare Consiliului Local al Municipiului Dej.</w:t>
      </w:r>
    </w:p>
    <w:p w:rsidR="006158B0" w:rsidRPr="00E320A5" w:rsidRDefault="006158B0" w:rsidP="00E32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58B0" w:rsidRPr="00E320A5" w:rsidRDefault="006158B0" w:rsidP="006158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158B0" w:rsidRPr="00E320A5" w:rsidRDefault="006158B0" w:rsidP="006158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158B0" w:rsidRPr="00E320A5" w:rsidRDefault="006158B0" w:rsidP="006158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158B0" w:rsidRPr="00E320A5" w:rsidRDefault="006158B0" w:rsidP="006158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158B0" w:rsidRPr="00E320A5" w:rsidRDefault="006158B0" w:rsidP="006158B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320A5">
        <w:rPr>
          <w:rFonts w:ascii="Times New Roman" w:hAnsi="Times New Roman" w:cs="Times New Roman"/>
          <w:sz w:val="28"/>
          <w:szCs w:val="28"/>
        </w:rPr>
        <w:t>Ordonator principal de credite,</w:t>
      </w:r>
    </w:p>
    <w:p w:rsidR="006158B0" w:rsidRPr="00E320A5" w:rsidRDefault="006158B0" w:rsidP="006158B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320A5">
        <w:rPr>
          <w:rFonts w:ascii="Times New Roman" w:hAnsi="Times New Roman" w:cs="Times New Roman"/>
          <w:sz w:val="28"/>
          <w:szCs w:val="28"/>
        </w:rPr>
        <w:t xml:space="preserve">Morar </w:t>
      </w:r>
      <w:proofErr w:type="spellStart"/>
      <w:r w:rsidRPr="00E320A5">
        <w:rPr>
          <w:rFonts w:ascii="Times New Roman" w:hAnsi="Times New Roman" w:cs="Times New Roman"/>
          <w:sz w:val="28"/>
          <w:szCs w:val="28"/>
        </w:rPr>
        <w:t>Costan</w:t>
      </w:r>
      <w:proofErr w:type="spellEnd"/>
    </w:p>
    <w:p w:rsidR="006158B0" w:rsidRPr="00E320A5" w:rsidRDefault="006158B0" w:rsidP="00615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8B0" w:rsidRPr="00E320A5" w:rsidRDefault="006158B0" w:rsidP="00615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158B0" w:rsidRPr="00E320A5" w:rsidSect="00E320A5">
      <w:headerReference w:type="default" r:id="rId7"/>
      <w:pgSz w:w="11906" w:h="16838"/>
      <w:pgMar w:top="1417" w:right="110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0A0" w:rsidRDefault="008620A0" w:rsidP="008620A0">
      <w:pPr>
        <w:spacing w:after="0" w:line="240" w:lineRule="auto"/>
      </w:pPr>
      <w:r>
        <w:separator/>
      </w:r>
    </w:p>
  </w:endnote>
  <w:endnote w:type="continuationSeparator" w:id="0">
    <w:p w:rsidR="008620A0" w:rsidRDefault="008620A0" w:rsidP="00862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0A0" w:rsidRDefault="008620A0" w:rsidP="008620A0">
      <w:pPr>
        <w:spacing w:after="0" w:line="240" w:lineRule="auto"/>
      </w:pPr>
      <w:r>
        <w:separator/>
      </w:r>
    </w:p>
  </w:footnote>
  <w:footnote w:type="continuationSeparator" w:id="0">
    <w:p w:rsidR="008620A0" w:rsidRDefault="008620A0" w:rsidP="00862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1451"/>
      <w:gridCol w:w="6433"/>
      <w:gridCol w:w="1391"/>
    </w:tblGrid>
    <w:tr w:rsidR="008620A0" w:rsidRPr="00BA4CAC" w:rsidTr="00334C6B">
      <w:trPr>
        <w:trHeight w:val="1276"/>
      </w:trPr>
      <w:tc>
        <w:tcPr>
          <w:tcW w:w="1474" w:type="dxa"/>
          <w:shd w:val="clear" w:color="auto" w:fill="auto"/>
        </w:tcPr>
        <w:p w:rsidR="008620A0" w:rsidRPr="00BA4CAC" w:rsidRDefault="008620A0" w:rsidP="008620A0">
          <w:pPr>
            <w:jc w:val="center"/>
            <w:rPr>
              <w:rFonts w:eastAsia="Calibri"/>
            </w:rPr>
          </w:pPr>
          <w:r w:rsidRPr="00BA4CAC">
            <w:rPr>
              <w:rFonts w:ascii="Tahoma" w:eastAsia="Calibri" w:hAnsi="Tahoma" w:cs="Tahoma"/>
              <w:b/>
              <w:noProof/>
              <w:color w:val="000000"/>
              <w:lang w:eastAsia="ro-RO"/>
            </w:rPr>
            <w:drawing>
              <wp:inline distT="0" distB="0" distL="0" distR="0" wp14:anchorId="1E7AB345" wp14:editId="643C1A75">
                <wp:extent cx="561975" cy="781050"/>
                <wp:effectExtent l="0" t="0" r="9525" b="0"/>
                <wp:docPr id="7" name="Picture 3" descr="Description: C:\Users\ioana.zegrean.INFORMATICA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C:\Users\ioana.zegrean.INFORMATICA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8" w:type="dxa"/>
          <w:shd w:val="clear" w:color="auto" w:fill="auto"/>
          <w:vAlign w:val="center"/>
        </w:tcPr>
        <w:p w:rsidR="008620A0" w:rsidRPr="00BA4CAC" w:rsidRDefault="008620A0" w:rsidP="008620A0">
          <w:pPr>
            <w:jc w:val="center"/>
            <w:rPr>
              <w:rFonts w:ascii="Times New Roman" w:eastAsia="Calibri" w:hAnsi="Times New Roman"/>
              <w:b/>
              <w:sz w:val="28"/>
            </w:rPr>
          </w:pPr>
          <w:r w:rsidRPr="00BA4CAC">
            <w:rPr>
              <w:rFonts w:ascii="Times New Roman" w:eastAsia="Calibri" w:hAnsi="Times New Roman"/>
              <w:b/>
              <w:sz w:val="28"/>
            </w:rPr>
            <w:t>ROMÂNIA</w:t>
          </w:r>
        </w:p>
        <w:p w:rsidR="008620A0" w:rsidRPr="00BA4CAC" w:rsidRDefault="008620A0" w:rsidP="008620A0">
          <w:pPr>
            <w:jc w:val="center"/>
            <w:rPr>
              <w:rFonts w:ascii="Times New Roman" w:eastAsia="Calibri" w:hAnsi="Times New Roman"/>
              <w:b/>
              <w:sz w:val="28"/>
            </w:rPr>
          </w:pPr>
          <w:r w:rsidRPr="00BA4CAC">
            <w:rPr>
              <w:rFonts w:ascii="Times New Roman" w:eastAsia="Calibri" w:hAnsi="Times New Roman"/>
              <w:b/>
              <w:sz w:val="28"/>
            </w:rPr>
            <w:t>JUDEŢUL CLUJ</w:t>
          </w:r>
        </w:p>
        <w:p w:rsidR="008620A0" w:rsidRPr="00BA4CAC" w:rsidRDefault="008620A0" w:rsidP="008620A0">
          <w:pPr>
            <w:keepNext/>
            <w:spacing w:after="0" w:line="240" w:lineRule="auto"/>
            <w:jc w:val="center"/>
            <w:outlineLvl w:val="0"/>
            <w:rPr>
              <w:rFonts w:ascii="Verdana" w:eastAsia="Calibri" w:hAnsi="Verdana" w:cs="Tahoma"/>
              <w:b/>
              <w:noProof/>
              <w:color w:val="333333"/>
              <w:lang w:val="fr-FR" w:eastAsia="ro-RO"/>
            </w:rPr>
          </w:pPr>
          <w:r w:rsidRPr="00BA4CAC">
            <w:rPr>
              <w:rFonts w:ascii="Times New Roman" w:eastAsia="Calibri" w:hAnsi="Times New Roman" w:cs="Times New Roman"/>
              <w:b/>
              <w:noProof/>
              <w:color w:val="333333"/>
              <w:sz w:val="28"/>
              <w:lang w:val="fr-FR" w:eastAsia="ro-RO"/>
            </w:rPr>
            <w:t>MUNICIPIUL DEJ</w:t>
          </w:r>
        </w:p>
      </w:tc>
      <w:tc>
        <w:tcPr>
          <w:tcW w:w="1417" w:type="dxa"/>
          <w:shd w:val="clear" w:color="auto" w:fill="auto"/>
        </w:tcPr>
        <w:p w:rsidR="008620A0" w:rsidRPr="00BA4CAC" w:rsidRDefault="008620A0" w:rsidP="008620A0">
          <w:pPr>
            <w:jc w:val="center"/>
            <w:rPr>
              <w:rFonts w:eastAsia="Calibri"/>
            </w:rPr>
          </w:pPr>
          <w:r w:rsidRPr="00BA4CAC">
            <w:rPr>
              <w:rFonts w:ascii="Tahoma" w:eastAsia="Calibri" w:hAnsi="Tahoma" w:cs="Tahoma"/>
              <w:b/>
              <w:noProof/>
              <w:color w:val="000000"/>
              <w:lang w:eastAsia="ro-RO"/>
            </w:rPr>
            <w:drawing>
              <wp:inline distT="0" distB="0" distL="0" distR="0" wp14:anchorId="70CFE3C7" wp14:editId="72622AFF">
                <wp:extent cx="504825" cy="781050"/>
                <wp:effectExtent l="0" t="0" r="9525" b="0"/>
                <wp:docPr id="8" name="Picture 1" descr="Description: 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620A0" w:rsidRPr="00BA4CAC" w:rsidRDefault="008620A0" w:rsidP="008620A0">
    <w:pPr>
      <w:pBdr>
        <w:bottom w:val="single" w:sz="6" w:space="1" w:color="auto"/>
      </w:pBdr>
      <w:jc w:val="center"/>
      <w:rPr>
        <w:rFonts w:ascii="Times New Roman" w:hAnsi="Times New Roman"/>
        <w:color w:val="333333"/>
        <w:sz w:val="20"/>
        <w:lang w:val="fr-FR"/>
      </w:rPr>
    </w:pPr>
    <w:proofErr w:type="spellStart"/>
    <w:r w:rsidRPr="00BA4CAC">
      <w:rPr>
        <w:rFonts w:ascii="Times New Roman" w:hAnsi="Times New Roman"/>
        <w:color w:val="333333"/>
        <w:sz w:val="20"/>
        <w:lang w:val="fr-FR"/>
      </w:rPr>
      <w:t>Str</w:t>
    </w:r>
    <w:proofErr w:type="spellEnd"/>
    <w:r w:rsidRPr="00BA4CAC">
      <w:rPr>
        <w:rFonts w:ascii="Times New Roman" w:hAnsi="Times New Roman"/>
        <w:color w:val="333333"/>
        <w:sz w:val="20"/>
        <w:lang w:val="fr-FR"/>
      </w:rPr>
      <w:t xml:space="preserve">. 1 Mai nr. 2, Tel.: 0264/211790*, Fax 0264/212388, E-mail: </w:t>
    </w:r>
    <w:hyperlink r:id="rId3" w:history="1">
      <w:r w:rsidRPr="00BA4CAC">
        <w:rPr>
          <w:rFonts w:ascii="Times New Roman" w:hAnsi="Times New Roman"/>
          <w:color w:val="333333"/>
          <w:sz w:val="20"/>
          <w:u w:val="single"/>
          <w:lang w:val="fr-FR"/>
        </w:rPr>
        <w:t>primaria@dej.ro</w:t>
      </w:r>
    </w:hyperlink>
  </w:p>
  <w:p w:rsidR="008620A0" w:rsidRDefault="008620A0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22E1"/>
    <w:multiLevelType w:val="hybridMultilevel"/>
    <w:tmpl w:val="AF1EA9BC"/>
    <w:lvl w:ilvl="0" w:tplc="3CA6142E">
      <w:start w:val="1"/>
      <w:numFmt w:val="upp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65B2D"/>
    <w:multiLevelType w:val="hybridMultilevel"/>
    <w:tmpl w:val="AF1EA9BC"/>
    <w:lvl w:ilvl="0" w:tplc="3CA6142E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84C26"/>
    <w:multiLevelType w:val="hybridMultilevel"/>
    <w:tmpl w:val="7C86AA42"/>
    <w:lvl w:ilvl="0" w:tplc="57EED99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D737114"/>
    <w:multiLevelType w:val="hybridMultilevel"/>
    <w:tmpl w:val="BDF84236"/>
    <w:lvl w:ilvl="0" w:tplc="26DE98F6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57"/>
    <w:rsid w:val="00015354"/>
    <w:rsid w:val="00046DC7"/>
    <w:rsid w:val="0008593A"/>
    <w:rsid w:val="000C316A"/>
    <w:rsid w:val="000C604D"/>
    <w:rsid w:val="00111056"/>
    <w:rsid w:val="001314BF"/>
    <w:rsid w:val="0016558C"/>
    <w:rsid w:val="0017242B"/>
    <w:rsid w:val="001B63E7"/>
    <w:rsid w:val="00233632"/>
    <w:rsid w:val="002415F0"/>
    <w:rsid w:val="00254524"/>
    <w:rsid w:val="0027427D"/>
    <w:rsid w:val="002769B0"/>
    <w:rsid w:val="002936AC"/>
    <w:rsid w:val="0029436C"/>
    <w:rsid w:val="002A26FB"/>
    <w:rsid w:val="002E4336"/>
    <w:rsid w:val="00330535"/>
    <w:rsid w:val="00341983"/>
    <w:rsid w:val="0034424E"/>
    <w:rsid w:val="00366D2D"/>
    <w:rsid w:val="003A36D4"/>
    <w:rsid w:val="003C6C4E"/>
    <w:rsid w:val="003F098B"/>
    <w:rsid w:val="003F124F"/>
    <w:rsid w:val="0040061C"/>
    <w:rsid w:val="00476036"/>
    <w:rsid w:val="004946D4"/>
    <w:rsid w:val="004F0B41"/>
    <w:rsid w:val="005018E2"/>
    <w:rsid w:val="00510B15"/>
    <w:rsid w:val="005547C0"/>
    <w:rsid w:val="00565FA1"/>
    <w:rsid w:val="00573FCE"/>
    <w:rsid w:val="00580628"/>
    <w:rsid w:val="00596B02"/>
    <w:rsid w:val="005A2413"/>
    <w:rsid w:val="005A63C0"/>
    <w:rsid w:val="005B09BF"/>
    <w:rsid w:val="005B5448"/>
    <w:rsid w:val="005C37EC"/>
    <w:rsid w:val="005E3C00"/>
    <w:rsid w:val="005E71C2"/>
    <w:rsid w:val="0060710F"/>
    <w:rsid w:val="006158B0"/>
    <w:rsid w:val="0066491F"/>
    <w:rsid w:val="00673D92"/>
    <w:rsid w:val="0069138D"/>
    <w:rsid w:val="00697659"/>
    <w:rsid w:val="006B3384"/>
    <w:rsid w:val="006D6B9B"/>
    <w:rsid w:val="006E06E6"/>
    <w:rsid w:val="007144F0"/>
    <w:rsid w:val="00721CB1"/>
    <w:rsid w:val="00762C4D"/>
    <w:rsid w:val="007633AE"/>
    <w:rsid w:val="007C53D9"/>
    <w:rsid w:val="007D03B4"/>
    <w:rsid w:val="008179CD"/>
    <w:rsid w:val="00835E69"/>
    <w:rsid w:val="008620A0"/>
    <w:rsid w:val="009058EA"/>
    <w:rsid w:val="009072E7"/>
    <w:rsid w:val="00934705"/>
    <w:rsid w:val="0098691F"/>
    <w:rsid w:val="00993C50"/>
    <w:rsid w:val="00994D13"/>
    <w:rsid w:val="009B1FE2"/>
    <w:rsid w:val="00A05987"/>
    <w:rsid w:val="00A303A3"/>
    <w:rsid w:val="00A33FC3"/>
    <w:rsid w:val="00A7185C"/>
    <w:rsid w:val="00A94953"/>
    <w:rsid w:val="00AA485D"/>
    <w:rsid w:val="00AF0AA1"/>
    <w:rsid w:val="00B16078"/>
    <w:rsid w:val="00B3121B"/>
    <w:rsid w:val="00B51720"/>
    <w:rsid w:val="00B82F84"/>
    <w:rsid w:val="00BE0680"/>
    <w:rsid w:val="00BF142E"/>
    <w:rsid w:val="00C60A49"/>
    <w:rsid w:val="00C627AE"/>
    <w:rsid w:val="00CF17A6"/>
    <w:rsid w:val="00D1171F"/>
    <w:rsid w:val="00D42F9A"/>
    <w:rsid w:val="00D64AFE"/>
    <w:rsid w:val="00DE242C"/>
    <w:rsid w:val="00E320A5"/>
    <w:rsid w:val="00E43D32"/>
    <w:rsid w:val="00E50816"/>
    <w:rsid w:val="00E60904"/>
    <w:rsid w:val="00E75E05"/>
    <w:rsid w:val="00F13BDC"/>
    <w:rsid w:val="00F2165F"/>
    <w:rsid w:val="00F462F0"/>
    <w:rsid w:val="00F55766"/>
    <w:rsid w:val="00F97847"/>
    <w:rsid w:val="00FA2A03"/>
    <w:rsid w:val="00FA7EC2"/>
    <w:rsid w:val="00FB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5846F"/>
  <w15:chartTrackingRefBased/>
  <w15:docId w15:val="{0968F6C1-F5D9-49D5-B160-AC3CD590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9B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62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620A0"/>
  </w:style>
  <w:style w:type="paragraph" w:styleId="Subsol">
    <w:name w:val="footer"/>
    <w:basedOn w:val="Normal"/>
    <w:link w:val="SubsolCaracter"/>
    <w:uiPriority w:val="99"/>
    <w:unhideWhenUsed/>
    <w:rsid w:val="00862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620A0"/>
  </w:style>
  <w:style w:type="paragraph" w:styleId="Listparagraf">
    <w:name w:val="List Paragraph"/>
    <w:basedOn w:val="Normal"/>
    <w:uiPriority w:val="34"/>
    <w:qFormat/>
    <w:rsid w:val="0069138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015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15354"/>
    <w:rPr>
      <w:rFonts w:ascii="Segoe UI" w:hAnsi="Segoe UI" w:cs="Segoe UI"/>
      <w:sz w:val="18"/>
      <w:szCs w:val="18"/>
    </w:rPr>
  </w:style>
  <w:style w:type="character" w:styleId="Hyperlink">
    <w:name w:val="Hyperlink"/>
    <w:basedOn w:val="Fontdeparagrafimplicit"/>
    <w:uiPriority w:val="99"/>
    <w:semiHidden/>
    <w:unhideWhenUsed/>
    <w:rsid w:val="005E3C00"/>
    <w:rPr>
      <w:strike w:val="0"/>
      <w:dstrike w:val="0"/>
      <w:color w:val="428BCA"/>
      <w:u w:val="none"/>
      <w:effect w:val="none"/>
    </w:rPr>
  </w:style>
  <w:style w:type="character" w:customStyle="1" w:styleId="spar">
    <w:name w:val="s_par"/>
    <w:basedOn w:val="Fontdeparagrafimplicit"/>
    <w:rsid w:val="005E3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maria@dej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1202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Gabriela.Cuzdriorean</dc:creator>
  <cp:keywords/>
  <dc:description/>
  <cp:lastModifiedBy>Gabriela.Cuzdriorean</cp:lastModifiedBy>
  <cp:revision>3</cp:revision>
  <cp:lastPrinted>2022-11-03T11:13:00Z</cp:lastPrinted>
  <dcterms:created xsi:type="dcterms:W3CDTF">2022-11-03T10:44:00Z</dcterms:created>
  <dcterms:modified xsi:type="dcterms:W3CDTF">2022-11-03T11:13:00Z</dcterms:modified>
</cp:coreProperties>
</file>